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PDF accessibility preflight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 accessibility preflight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Inspect actual local PDF bytes for supported metadata, tagging and per-page structural conditions.</w:t>
      </w:r>
    </w:p>
    <w:p>
      <w:r>
        <w:t xml:space="preserve">Parse the actual bounded classic PDF 1.x cross-reference, catalog, page and structure objects locally. Inspect conventional title, default language, marked/suspect flags, per-page structural indicators, standard figure alternative-text presence and supported unfiltered text-showing operators. Preserve original hashes and report unsupported/encrypted/corrupt files explicitly. Human reading order, text alternatives, contrast, form semantics and conformance remain separate unperformed checks.</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Actual PDF structural preflight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pdf scope Version. 1 Owner. Fictional accountable owner Jurisdiction. Customer-approved US scope Instrument. Fictional explicit selected instrument Operative instrument version. Fictional approved source instrument 1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Pdf Documents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PDF-1 Exact scope ID. SCOPE-1 Pdf File Id. f3 Original Sha256. 2a363bf9115096064fc47e1afaac1601696f033da4b7c621133eff1736508aff Document Version. 1 Declared Pages. 1 Owner. Fictional PDF owner Original source file ID. f2 Original JSON record pointer. /pdfDocuments/0 Original source binding. Exact JSON record Supporting evidence IDs. ["PROOF-pdfDocuments-PDF-1"]</w:t>
            </w:r>
          </w:p>
        </w:tc>
      </w:tr>
    </w:tbl>
    <w:p>
      <w:pPr>
        <w:pStyle w:val="Heading1"/>
      </w:pPr>
      <w:r>
        <w:t xml:space="preserve">Pdf Manual Checks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 Id. CHECK-1 Exact scope ID. SCOPE-1 Document Id. PDF-1 Page No. 1 Kind. Reading order Method. Fictional manual reader order inspection Expected. Fictional heading then paragraph Observed. Fictional heading then paragraph Result. Pass Tested On. 2026-10-08 Reviewer. Fictional manual PDF reviewer Proof. Fictional actual manual test record Original source file ID. f2 Original JSON record pointer. /pdfManualChecks/0 Original source binding. Exact JSON record Supporting evidence IDs. ["PROOF-pdfManualChecks-CHECK-1"]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301e82db865cec436d64643b436a4613c49c4181be5f8dd8f4290857894be4ca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PROOF-pdfDocuments-PDF-1 Exact scope ID. SCOPE-1 Record Type. pdfDocuments Record Id. PDF-1 File Id. f2 Source Sha256. 301e82db865cec436d64643b436a4613c49c4181be5f8dd8f4290857894be4ca Locator. /pdfDocuments/0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PROOF-pdfManualChecks-CHECK-1 Exact scope ID. SCOPE-1 Record Type. pdfManualChecks Record Id. CHECK-1 File Id. f2 Source Sha256. 301e82db865cec436d64643b436a4613c49c4181be5f8dd8f4290857894be4ca Locator. /pdfManualChecks/0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Actual PDF structural preflight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PDF-1 Scope ID. SCOPE-1 Document. fictional-structural-source.pdf Page. 1 Structure elements. 1 Figures without Alt. 0 Text-showing operators. 1 Content inspection. Unfiltered content operators inspected Conformance. Not determined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PDF-1 Scope ID. SCOPE-1 Title. Actual PDF structural preflight Decision. Prepared for review Draft text. Original PDF. fictional-structural-source.pdf. SHA-256. 2a363bf9115096064fc47e1afaac1601696f033da4b7c621133eff1736508aff
Supported PDF version. 1.7. Actual pages. 1
Conventional title. Fictional PDF structural example. Language. en-US
Marked. true. Suspects. false. Structure root. true
Actual per-page structural indicators.
{"page":1,"structureElements":1,"figures":1,"figuresWithoutAlt":0,"contentInspection":"Unfiltered content operators inspected","textOperators":1}
Supported classic PDF 1.x cross-references only. Encrypted, incremental, hybrid, object-stream and over-bound documents are rejected.
Title uses conventional Info metadata in ASCII or UTF-16BE. Custom structure RoleMap aliases are not classified. XMP title, semantic reading order, meaningful alternatives, contrast, complete form semantics, accessibility-supported use and conformance are not verified.
Struct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PDF-1. Prepared for review</w:t>
      </w:r>
    </w:p>
    <w:p>
      <w:r>
        <w:t xml:space="preserve">Complete source-supported draft text appears below and remains in Excel and JSON.</w:t>
      </w:r>
    </w:p>
    <w:p>
      <w:r>
        <w:t xml:space="preserve">Original PDF. fictional-structural-source.pdf. SHA-256. 2a363bf9115096064fc47e1afaac1601696f033da4b7c621133eff1736508aff</w:t>
      </w:r>
    </w:p>
    <w:p>
      <w:r>
        <w:t xml:space="preserve">Supported PDF version. 1.7. Actual pages. 1</w:t>
      </w:r>
    </w:p>
    <w:p>
      <w:r>
        <w:t xml:space="preserve">Conventional title. Fictional PDF structural example. Language. en-US</w:t>
      </w:r>
    </w:p>
    <w:p>
      <w:r>
        <w:t xml:space="preserve">Marked. true. Suspects. false. Structure root. true</w:t>
      </w:r>
    </w:p>
    <w:p>
      <w:r>
        <w:t xml:space="preserve">Actual per-page structural indicators.
{"page":1,"structureElements":1,"figures":1,"figuresWithoutAlt":0,"contentInspection":"Unfiltered content operators inspected","textOperators":1}</w:t>
      </w:r>
    </w:p>
    <w:p>
      <w:r>
        <w:t xml:space="preserve">Supported classic PDF 1.x cross-references only. Encrypted, incremental, hybrid, object-stream and over-bound documents are rejected.</w:t>
      </w:r>
    </w:p>
    <w:p>
      <w:r>
        <w:t xml:space="preserve">Title uses conventional Info metadata in ASCII or UTF-16BE. Custom structure RoleMap aliases are not classified. XMP title, semantic reading order, meaningful alternatives, contrast, complete form semantics, accessibility-supported use and conformance are not verified.</w:t>
      </w:r>
    </w:p>
    <w:p>
      <w:r>
        <w:t xml:space="preserve">Structure counts and alternative-text presence do not establish correctness. Text-showing operators are inspected only in supported unfiltered page streams. No scripts/actions/remote sources are executed.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5"/>
        <w:gridCol w:w="841"/>
        <w:gridCol w:w="1787"/>
        <w:gridCol w:w="3367"/>
      </w:tblGrid>
      <w:tr>
        <w:trPr>
          <w:cantSplit/>
          <w:tblHeader/>
        </w:trPr>
        <w:tc>
          <w:tcPr>
            <w:tcW w:type="dxa" w:w="33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7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3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17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pdfDocuments source</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17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pdfManualChecks source</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CHECK-1</w:t>
            </w:r>
          </w:p>
        </w:tc>
        <w:tc>
          <w:tcPr>
            <w:tcW w:type="dxa" w:w="17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Conventional PDF title</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17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 present</w:t>
            </w:r>
          </w:p>
        </w:tc>
        <w:tc>
          <w:tcPr>
            <w:tcW w:type="dxa" w:w="33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PDF structural example Presence is not semantic correctness.</w:t>
            </w:r>
          </w:p>
        </w:tc>
      </w:tr>
      <w:tr>
        <w:trPr>
          <w:cantSplit/>
        </w:trPr>
        <w:tc>
          <w:tcPr>
            <w:tcW w:type="dxa" w:w="3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language</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17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 present</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en-US Presence is not semantic correctness.</w:t>
            </w:r>
          </w:p>
        </w:tc>
      </w:tr>
      <w:tr>
        <w:trPr>
          <w:cantSplit/>
        </w:trPr>
        <w:tc>
          <w:tcPr>
            <w:tcW w:type="dxa" w:w="3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Marked structure flag</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17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 present</w:t>
            </w:r>
          </w:p>
        </w:tc>
        <w:tc>
          <w:tcPr>
            <w:tcW w:type="dxa" w:w="33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Marked flag. true Presence is not semantic correctness.</w:t>
            </w:r>
          </w:p>
        </w:tc>
      </w:tr>
      <w:tr>
        <w:trPr>
          <w:cantSplit/>
        </w:trPr>
        <w:tc>
          <w:tcPr>
            <w:tcW w:type="dxa" w:w="3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Suspect structure flag</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17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 present</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Suspects flag. false Presence is not semantic correctness.</w:t>
            </w:r>
          </w:p>
        </w:tc>
      </w:tr>
      <w:tr>
        <w:trPr>
          <w:cantSplit/>
        </w:trPr>
        <w:tc>
          <w:tcPr>
            <w:tcW w:type="dxa" w:w="33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 root</w:t>
            </w:r>
          </w:p>
        </w:tc>
        <w:tc>
          <w:tcPr>
            <w:tcW w:type="dxa" w:w="8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178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 present</w:t>
            </w:r>
          </w:p>
        </w:tc>
        <w:tc>
          <w:tcPr>
            <w:tcW w:type="dxa" w:w="33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supported StructTreeRoot. true Presence is not semantic correctness.</w:t>
            </w:r>
          </w:p>
        </w:tc>
      </w:tr>
      <w:tr>
        <w:trPr>
          <w:cantSplit/>
        </w:trPr>
        <w:tc>
          <w:tcPr>
            <w:tcW w:type="dxa" w:w="33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Figure alternative-text presence</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PDF-1</w:t>
            </w:r>
          </w:p>
        </w:tc>
        <w:tc>
          <w:tcPr>
            <w:tcW w:type="dxa" w:w="17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Indicator present</w:t>
            </w:r>
          </w:p>
        </w:tc>
        <w:tc>
          <w:tcPr>
            <w:tcW w:type="dxa" w:w="33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 of 1 figures lack a nonempty Alt string. Presence is not semantic correctness.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2fff9b3d27c9dd4ec87adde8146e7c1b69b78fa923efd6a7613456c0ed7819dc</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1439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301e82db865cec436d64643b436a4613c49c4181be5f8dd8f4290857894be4ca</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fictional-structural-source.pdf</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994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2a363bf9115096064fc47e1afaac1601696f033da4b7c621133eff1736508aff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General Services Administration: Create Accessible PDFs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508 PDF creation and testing resources. Document properties, tags and content structures support evaluation, while semantic reading order, text alternatives, forms and full conformance require additional manual review.. Parse the actual bounded classic PDF 1.x cross-reference, catalog, page and structure objects locally. Inspect conventional title, default language, marked/suspect flags, per-page structural indicators, standard figure alternative-text presence and supported unfiltered text-showing operators. Preserve original hashes and report unsupported/encrypted/corrupt files explicitly. Human reading order, text alternatives, contrast, form semantics and conformance remain separate unperformed checks.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ek6z6tyv6m4u9sbdq-xf">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Adobe: PDF Reference, Sixth Edition, Version 1.7</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3.4.3 and 3.6 define classic cross-reference entries and page/catalog structure. Sections 10.6 and 10.8 describe structural tags, default language and alternate descriptions. This implementation supports bounded classic PDF 1.x structures only. Presence checks cannot prove correct logical order or meaningful text alternatives.. Parse the actual bounded classic PDF 1.x cross-reference, catalog, page and structure objects locally. Inspect conventional title, default language, marked/suspect flags, per-page structural indicators, standard figure alternative-text presence and supported unfiltered text-showing operators. Preserve original hashes and report unsupported/encrypted/corrupt files explicitly. Human reading order, text alternatives, contrast, form semantics and conformance remain separate unperformed checks.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zktj88l9wzda44qkikpw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ek6z6tyv6m4u9sbdq-xf" Type="http://schemas.openxmlformats.org/officeDocument/2006/relationships/hyperlink" Target="https://www.section508.gov/create/pdfs/" TargetMode="External"/><Relationship Id="rIdzktj88l9wzda44qkikpwi" Type="http://schemas.openxmlformats.org/officeDocument/2006/relationships/hyperlink" Target="https://github.com/adobe/dc-acrobat-sdk-docs/blob/master/docs/pdfstandards/pdfreference1.7old.pdf"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accessibility preflight</dc:title>
  <dc:subject>Fictional sample. Requires tailoring and responsible review.</dc:subject>
  <dc:creator>Business Compliance Tools</dc:creator>
  <cp:keywords>compliance, evidence, Customer-approved US scope</cp:keywords>
  <dc:description>PDF accessibility preflight</dc:description>
  <cp:lastModifiedBy>Business Compliance Tools</cp:lastModifiedBy>
  <cp:revision>1</cp:revision>
  <dcterms:created xsi:type="dcterms:W3CDTF">2026-10-09T12:29:13.117Z</dcterms:created>
  <dcterms:modified xsi:type="dcterms:W3CDTF">2026-10-09T12:29:13.117Z</dcterms:modified>
</cp:coreProperties>
</file>

<file path=docProps/custom.xml><?xml version="1.0" encoding="utf-8"?>
<Properties xmlns="http://schemas.openxmlformats.org/officeDocument/2006/custom-properties" xmlns:vt="http://schemas.openxmlformats.org/officeDocument/2006/docPropsVTypes"/>
</file>