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transparency notice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transparency notice generator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Generate tailored AI interaction and generated-content notices from confirmed behavior and approved disclosure requirements.</w:t>
      </w:r>
    </w:p>
    <w:p>
      <w:r>
        <w:t xml:space="preserve">Map exact interaction, emotion or biometric behavior and synthetic-content facts to customer-approved audience, placement and timing requirements. Assemble notice text with system identity, AI use, limits, meaningful human contact and approved rights wording. Detect misleading human-only or non-synthetic statements and late notice timing.</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Jurisdiction-specific AI transparency notice drafts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Interactions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Interaction Id. INTERACTION-1 System Id. SYSTEM-1 Kind. AI interaction Audience. Fictional staff Channel. Fictional browser workspace Behavior. The AI summarizes only source records you select for human review. Human Contact. reviewer@example.com Interaction At. 2026-10-08T16:00:00Z Synthetic Content. No Human Review. Yes Restricted Use. No autonomous legal classification. Original source file ID. f2 Original JSON record pointer. /interactions/0 Original source binding. Exact JSON record Supporting evidence IDs. ["PROOF-interactions-INTERACTION-1"]</w:t>
            </w:r>
          </w:p>
        </w:tc>
      </w:tr>
    </w:tbl>
    <w:p>
      <w:pPr>
        <w:pStyle w:val="Heading1"/>
      </w:pPr>
      <w:r>
        <w:t xml:space="preserve">Notice 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NOTICE-REQ-1 System Id. SYSTEM-1 Interaction Id. INTERACTION-1 Jurisdiction. Customer-selected US preparation Operative rule version. Fictional operative framework 1 Provision. Fictional approved transparency requirement 1 Audience. Fictional staff Timing. Before or at interaction Placement. Before the input control Required Elements. ["System identity","AI behavior","Limitations","Human contact","Human review"] Approved By. Fictional reported Approved By Approved At. 2026-10-08T15:00:00Z Original source file ID. f2 Original JSON record pointer. /noticeRequirements/0 Original source binding. Exact JSON record Supporting evidence IDs. ["PROOF-noticeRequirements-NOTICE-REQ-1"]</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System Id. SYSTEM-1 Interaction Id. INTERACTION-1 Requirement Ids. ["NOTICE-REQ-1"] Audience. Fictional staff Placement. Before the input control Displayed At. 2026-10-08T15:00:00Z Limitations. Outputs require human review and may omit unsupported source details. Contact. reviewer@example.com Rights Text. Fictional approved request route. Contact the responsible reviewer. Approved By. Fictional reported Approved By Approved At. 2026-10-08T15:00:00Z Original source file ID. f2 Original JSON record pointer. /notices/0 Original source binding. Exact JSON record Supporting evidence IDs. ["PROOF-notices-NOTICE-1"]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d20f5688b0999e5716f2c7a32664859249ec6beb52c1f7adf0f2378f3a961cee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PROOF-interactions-INTERACTION-1 System Id. SYSTEM-1 Record Type. interactions Record Id. INTERACTION-1 File Id. f2 Source Sha256. d20f5688b0999e5716f2c7a32664859249ec6beb52c1f7adf0f2378f3a961cee Locator. /interactions/0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PROOF-noticeRequirements-NOTICE-REQ-1 System Id. SYSTEM-1 Record Type. noticeRequirements Record Id. NOTICE-REQ-1 File Id. f2 Source Sha256. d20f5688b0999e5716f2c7a32664859249ec6beb52c1f7adf0f2378f3a961cee Locator. /noticeRequirements/0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PROOF-notices-NOTICE-1 System Id. SYSTEM-1 Record Type. notices Record Id. NOTICE-1 File Id. f2 Source Sha256. d20f5688b0999e5716f2c7a32664859249ec6beb52c1f7adf0f2378f3a961cee Locator. /notices/0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Jurisdiction-specific AI transparency notice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System ID. SYSTEM-1 Audience. Fictional staff Placement. Before the input control Actual display. 2026-10-08T15:00:00Z Interaction behavior. The AI summarizes only source records you select for human review. Draft text. Fictional Northfield AI assistant [1]
You are using an AI system. The AI summarizes only source records you select for human review.
Interaction type. AI interaction
Human review. Yes
Limitations. Outputs require human review and may omit unsupported source details.
Human contact. reviewer@example.com
Approved rights wording. Fictional approved request route. Contact the responsible reviewer. Result. Prepared for review</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System ID. SYSTEM-1 Title. AI transparency notice. Fictional staff Decision. Prepared for review Draft text. Fictional Northfield AI assistant [1]
You are using an AI system. The AI summarizes only source records you select for human review.
Interaction type. AI interaction
Human review. Yes
Limitations. Outputs require human review and may omit unsupported source details.
Human contact. reviewer@example.com
Approved rights wording. Fictional approved request route. Contact the responsible reviewer.</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NOTICE-1. Prepared for review</w:t>
      </w:r>
    </w:p>
    <w:p>
      <w:r>
        <w:t xml:space="preserve">Complete source-supported draft text appears below and remains in Excel and JSON.</w:t>
      </w:r>
    </w:p>
    <w:p>
      <w:r>
        <w:t xml:space="preserve">Fictional Northfield AI assistant [1]</w:t>
      </w:r>
    </w:p>
    <w:p>
      <w:r>
        <w:t xml:space="preserve">You are using an AI system. The AI summarizes only source records you select for human review.</w:t>
      </w:r>
    </w:p>
    <w:p>
      <w:r>
        <w:t xml:space="preserve">Interaction type. AI interaction</w:t>
      </w:r>
    </w:p>
    <w:p>
      <w:r>
        <w:t xml:space="preserve">Human review. Yes</w:t>
      </w:r>
    </w:p>
    <w:p>
      <w:r>
        <w:t xml:space="preserve">Limitations. Outputs require human review and may omit unsupported source details.</w:t>
      </w:r>
    </w:p>
    <w:p>
      <w:r>
        <w:t xml:space="preserve">Human contact. reviewer@example.com</w:t>
      </w:r>
    </w:p>
    <w:p>
      <w:r>
        <w:t xml:space="preserve">Approved rights wording. Fictional approved request route. Contact the responsible reviewer.</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23"/>
        <w:gridCol w:w="1431"/>
        <w:gridCol w:w="880"/>
        <w:gridCol w:w="3526"/>
      </w:tblGrid>
      <w:tr>
        <w:trPr>
          <w:cantSplit/>
          <w:tblHeader/>
        </w:trPr>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4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2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interactions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INTERACTION-1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noticeRequirements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NOTICE-REQ-1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2621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d20f5688b0999e5716f2c7a32664859249ec6beb52c1f7adf0f2378f3a961cee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Guidelines on AI transparency obligations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July 20, 2026 guidelines discuss Article 50 provider and deployer transparency obligations. Actual interaction and synthetic-content behavior, audiences, disclosure timing and role remain distinct. This supports notice preparation from confirmed facts with explicit customer-approved applicability, rather than a declaration that a particular obligation applies.. Map exact interaction, emotion or biometric behavior and synthetic-content facts to customer-approved audience, placement and timing requirements. Assemble notice text with system identity, AI use, limits, meaningful human contact and approved rights wording. Detect misleading human-only or non-synthetic statements and late notice timing.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ncfuaxxqqbmpuirxir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ncfuaxxqqbmpuirxiry-" Type="http://schemas.openxmlformats.org/officeDocument/2006/relationships/hyperlink" Target="https://digital-strategy.ec.europa.eu/en/library/guidelines-transparency-obligations-providers-and-deployers-ai-system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transparency notice generator</dc:title>
  <dc:subject>Fictional sample. Requires tailoring and responsible review.</dc:subject>
  <dc:creator>Business Compliance Tools</dc:creator>
  <cp:keywords>compliance, evidence, Customer-selected US preparation</cp:keywords>
  <dc:description>AI transparency notice generator</dc:description>
  <cp:lastModifiedBy>Business Compliance Tools</cp:lastModifiedBy>
  <cp:revision>1</cp:revision>
  <dcterms:created xsi:type="dcterms:W3CDTF">2026-10-09T10:01:26.548Z</dcterms:created>
  <dcterms:modified xsi:type="dcterms:W3CDTF">2026-10-09T10:01:26.548Z</dcterms:modified>
</cp:coreProperties>
</file>

<file path=docProps/custom.xml><?xml version="1.0" encoding="utf-8"?>
<Properties xmlns="http://schemas.openxmlformats.org/officeDocument/2006/custom-properties" xmlns:vt="http://schemas.openxmlformats.org/officeDocument/2006/docPropsVTypes"/>
</file>