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Fundamental rights impact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Fundamental rights impact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an impact assessment linking actual affected groups, rights, impacts, consultation, safeguards and residual decisions.</w:t>
      </w:r>
    </w:p>
    <w:p>
      <w:r>
        <w:t xml:space="preserve">Map exact system behavior to directly and indirectly affected groups and named rights impacts. Evaluate selected likelihood and severity, implemented safeguard coverage, source-supported consultation and residual acceptance. Preserve group-specific gaps, unsupported mitigation and ownerless actions. Assemble the complete assessment narrative.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Rights impact, consultation and residual-decision assessment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Groups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 Id. GROUP-1 System Id. SYSTEM-1 Description. Fictional staff reviewing business records Directness. Direct Vulnerabilities. Fictional source review reports no selected additional vulnerability. Consultation Required. Yes Consultation Basis. Fictional approved affected-staff consultation criterion. Original source file ID. f2 Original JSON record pointer. /groups/0 Original source binding. Exact JSON record Supporting evidence IDs. ["PROOF-groups-GROUP-1"]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IMPACT-1 System Id. SYSTEM-1 Group Ids. ["GROUP-1"] Right. Fictional privacy and meaningful human review Mechanism. Fictional model could omit an important source limitation. Likelihood. Low Severity. Medium Affected Process. Fictional evidence review Evidence Basis. Fictional source-supported outcome examples Owner. Fictional responsible assessment owner Original source file ID. f2 Original JSON record pointer. /impacts/0 Original source binding. Exact JSON record Supporting evidence IDs. ["PROOF-impacts-IMPACT-1"]</w:t>
            </w:r>
          </w:p>
        </w:tc>
      </w:tr>
    </w:tbl>
    <w:p>
      <w:pPr>
        <w:pStyle w:val="Heading1"/>
      </w:pPr>
      <w:r>
        <w:t xml:space="preserve">Safeguards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Safeguard Id. SAFEGUARD-1 System Id. SYSTEM-1 Impact Ids. ["IMPACT-1"] Description. Fictional implemented human source comparison before release. Owner. Fictional review owner State. Implemented Verified At. 2026-10-08T15:00:00Z Verification Ref. Fictional actual source comparison test 1 Effectiveness. Source-reported effective Residual Basis. Fictional source omissions remain possible and are explicitly reviewed. Original source file ID. f2 Original JSON record pointer. /safeguards/0 Original source binding. Exact JSON record Supporting evidence IDs. ["PROOF-safeguards-SAFEGUARD-1"]</w:t>
            </w:r>
          </w:p>
        </w:tc>
      </w:tr>
    </w:tbl>
    <w:p>
      <w:pPr>
        <w:pStyle w:val="Heading1"/>
      </w:pPr>
      <w:r>
        <w:t xml:space="preserve">Consultations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Consultation Id. CONSULT-1 System Id. SYSTEM-1 Group Ids. ["GROUP-1"] Participants. Fictional affected staff reviewer Method. Fictional documented walkthrough Consulted At. 2026-10-08T12:00:00Z Findings. Fictional staff requested original-source links. Response. Fictional source links and human release review were implemented. Owner. Fictional consultation owner Original source file ID. f2 Original JSON record pointer. /consultations/0 Original source binding. Exact JSON record Supporting evidence IDs. ["PROOF-consultations-CONSULT-1"]</w:t>
            </w:r>
          </w:p>
        </w:tc>
      </w:tr>
    </w:tbl>
    <w:p>
      <w:pPr>
        <w:pStyle w:val="Heading1"/>
      </w:pPr>
      <w:r>
        <w:t xml:space="preserve">Impact 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Decision Id. IMPACT-DECISION-1 System Id. SYSTEM-1 Impact Ids. ["IMPACT-1"] Safeguard Ids. ["SAFEGUARD-1"] Outcome. Accepted for review Residual Rationale. Fictional selected impacts remain subject to documented source comparison and accountable release approval. Approved By. Fictional reported Approved By Approved At. 2026-10-08T15:00:00Z Next Review At. 2027-01-01T12:00:00Z Original source file ID. f2 Original JSON record pointer. /impactDecisions/0 Original source binding. Exact JSON record Supporting evidence IDs. ["PROOF-impactDecisions-IMPACT-DECISION-1"]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21ec96687bed68e00fcc21428976d627e932ddb5cfc9089ef3dafcaecb72f071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PROOF-groups-GROUP-1 System Id. SYSTEM-1 Record Type. groups Record Id. GROUP-1 File Id. f2 Source Sha256. 21ec96687bed68e00fcc21428976d627e932ddb5cfc9089ef3dafcaecb72f071 Locator. /groups/0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PROOF-impacts-IMPACT-1 System Id. SYSTEM-1 Record Type. impacts Record Id. IMPACT-1 File Id. f2 Source Sha256. 21ec96687bed68e00fcc21428976d627e932ddb5cfc9089ef3dafcaecb72f071 Locator. /impacts/0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PROOF-safeguards-SAFEGUARD-1 System Id. SYSTEM-1 Record Type. safeguards Record Id. SAFEGUARD-1 File Id. f2 Source Sha256. 21ec96687bed68e00fcc21428976d627e932ddb5cfc9089ef3dafcaecb72f071 Locator. /safeguards/0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PROOF-consultations-CONSULT-1 System Id. SYSTEM-1 Record Type. consultations Record Id. CONSULT-1 File Id. f2 Source Sha256. 21ec96687bed68e00fcc21428976d627e932ddb5cfc9089ef3dafcaecb72f071 Locator. /consultations/0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PROOF-impactDecisions-IMPACT-DECISION-1 System Id. SYSTEM-1 Record Type. impactDecisions Record Id. IMPACT-DECISION-1 File Id. f2 Source Sha256. 21ec96687bed68e00fcc21428976d627e932ddb5cfc9089ef3dafcaecb72f071 Locator. /impactDecisions/0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Rights impact, consultation and residual-decision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47"/>
        <w:gridCol w:w="6113"/>
      </w:tblGrid>
      <w:tr>
        <w:trPr>
          <w:cantSplit/>
          <w:tblHeader/>
        </w:trPr>
        <w:tc>
          <w:tcPr>
            <w:tcW w:type="dxa" w:w="32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2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IMPACT-DECISION-1</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IMPACT-DECISION-1 System ID. SYSTEM-1 Rights. Fictional privacy and meaningful human review Outcome. Accepted for review Draft text. Rights impact assessment. SYSTEM-1
Selected rights and affected groups. Fictional privacy and meaningful human review. Groups. ["GROUP-1"]. Mechanism. Fictional model could omit an important source limitation.. Likelihood. Low. Severity. Medium
Actual safeguards. Fictional implemented human source comparison before release.. Owner. Fictional review owner. Verified. 2026-10-08T15:00:00Z. Residual basis. Fictional source omissions remain possible and are explicitly reviewed.
Consultation. Fictional affected staff reviewer. Fictional documented walkthrough. Fictional staff requested original-source links.. Response. Fictional source links and human release review were implemented.
Responsible residual conclusion. Accepted for review. Fictional selected impacts remain subject to documented source comparison and accountable release approval.
Next re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47"/>
        <w:gridCol w:w="6113"/>
      </w:tblGrid>
      <w:tr>
        <w:trPr>
          <w:cantSplit/>
          <w:tblHeader/>
        </w:trPr>
        <w:tc>
          <w:tcPr>
            <w:tcW w:type="dxa" w:w="32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2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IMPACT-DECISION-1</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IMPACT-DECISION-1 System ID. SYSTEM-1 Title. Rights impact, consultation and residual-decision assessment Decision. Prepared for review Draft text. Rights impact assessment. SYSTEM-1
Selected rights and affected groups. Fictional privacy and meaningful human review. Groups. ["GROUP-1"]. Mechanism. Fictional model could omit an important source limitation.. Likelihood. Low. Severity. Medium
Actual safeguards. Fictional implemented human source comparison before release.. Owner. Fictional review owner. Verified. 2026-10-08T15:00:00Z. Residual basis. Fictional source omissions remain possible and are explicitly reviewed.
Consultation. Fictional affected staff reviewer. Fictional documented walkthrough. Fictional staff requested original-source links.. Response. Fictional source links and human release review were implemented.
Responsible residual conclusion. Accepted for review. Fictional selected impacts remain subject to documented source comparison and accountable release app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IMPACT-DECISION-1. Prepared for review</w:t>
      </w:r>
    </w:p>
    <w:p>
      <w:r>
        <w:t xml:space="preserve">Complete source-supported draft text appears below and remains in Excel and JSON.</w:t>
      </w:r>
    </w:p>
    <w:p>
      <w:r>
        <w:t xml:space="preserve">Rights impact assessment. SYSTEM-1</w:t>
      </w:r>
    </w:p>
    <w:p>
      <w:r>
        <w:t xml:space="preserve">Selected rights and affected groups. Fictional privacy and meaningful human review. Groups. ["GROUP-1"]. Mechanism. Fictional model could omit an important source limitation.. Likelihood. Low. Severity. Medium</w:t>
      </w:r>
    </w:p>
    <w:p>
      <w:r>
        <w:t xml:space="preserve">Actual safeguards. Fictional implemented human source comparison before release.. Owner. Fictional review owner. Verified. 2026-10-08T15:00:00Z. Residual basis. Fictional source omissions remain possible and are explicitly reviewed.</w:t>
      </w:r>
    </w:p>
    <w:p>
      <w:r>
        <w:t xml:space="preserve">Consultation. Fictional affected staff reviewer. Fictional documented walkthrough. Fictional staff requested original-source links.. Response. Fictional source links and human release review were implemented.</w:t>
      </w:r>
    </w:p>
    <w:p>
      <w:r>
        <w:t xml:space="preserve">Responsible residual conclusion. Accepted for review. Fictional selected impacts remain subject to documented source comparison and accountable release approval.</w:t>
      </w:r>
    </w:p>
    <w:p>
      <w:r>
        <w:t xml:space="preserve">Next review. 2027-01-01T12:00:00Z</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97"/>
        <w:gridCol w:w="1808"/>
        <w:gridCol w:w="850"/>
        <w:gridCol w:w="3405"/>
      </w:tblGrid>
      <w:tr>
        <w:trPr>
          <w:cantSplit/>
          <w:tblHeader/>
        </w:trPr>
        <w:tc>
          <w:tcPr>
            <w:tcW w:type="dxa" w:w="32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groups source</w:t>
            </w:r>
          </w:p>
        </w:tc>
        <w:tc>
          <w:tcPr>
            <w:tcW w:type="dxa" w:w="1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impacts source</w:t>
            </w:r>
          </w:p>
        </w:tc>
        <w:tc>
          <w:tcPr>
            <w:tcW w:type="dxa" w:w="1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safeguards source</w:t>
            </w:r>
          </w:p>
        </w:tc>
        <w:tc>
          <w:tcPr>
            <w:tcW w:type="dxa" w:w="1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SAFEGUARD-1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consultations source</w:t>
            </w:r>
          </w:p>
        </w:tc>
        <w:tc>
          <w:tcPr>
            <w:tcW w:type="dxa" w:w="1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CONSULT-1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impactDecisions source</w:t>
            </w:r>
          </w:p>
        </w:tc>
        <w:tc>
          <w:tcPr>
            <w:tcW w:type="dxa" w:w="1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IMPACT-DECISION-1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3245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21ec96687bed68e00fcc21428976d627e932ddb5cfc9089ef3dafcaecb72f071</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AI Risk Management Framework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voluntary AI RMF organizes governance, context mapping, measurement and management. MAP 3.4 and MAP 3.5 address operator proficiency and human oversight. Governed system identity, source evidence, affected groups, measured outcomes and accountable actions support this preparation structure. It does not prescribe an operative legal classification or assure a deployment.. Map exact system behavior to directly and indirectly affected groups and named rights impacts. Evaluate selected likelihood and severity, implemented safeguard coverage, source-supported consultation and residual acceptance. Preserve group-specific gaps, unsupported mitigation and ownerless actions. Assemble the complete assessment narrative.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dbsqiv3wugkegj3pmiw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dbsqiv3wugkegj3pmiwd" Type="http://schemas.openxmlformats.org/officeDocument/2006/relationships/hyperlink" Target="https://nvlpubs.nist.gov/nistpubs/ai/NIST.AI.100-1.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Fundamental rights impact assessment preparation</dc:title>
  <dc:subject>Fictional sample. Requires tailoring and responsible review.</dc:subject>
  <dc:creator>Business Compliance Tools</dc:creator>
  <cp:keywords>compliance, evidence, Customer-selected US preparation</cp:keywords>
  <dc:description>Fundamental rights impact assessment preparation</dc:description>
  <cp:lastModifiedBy>Business Compliance Tools</cp:lastModifiedBy>
  <cp:revision>1</cp:revision>
  <dcterms:created xsi:type="dcterms:W3CDTF">2026-10-09T10:01:26.582Z</dcterms:created>
  <dcterms:modified xsi:type="dcterms:W3CDTF">2026-10-09T10:01:26.582Z</dcterms:modified>
</cp:coreProperties>
</file>

<file path=docProps/custom.xml><?xml version="1.0" encoding="utf-8"?>
<Properties xmlns="http://schemas.openxmlformats.org/officeDocument/2006/custom-properties" xmlns:vt="http://schemas.openxmlformats.org/officeDocument/2006/docPropsVTypes"/>
</file>