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Product security support-period tracker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security support-period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has unresolved or action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declared product-version support commitments with actual customer-reported support events and expose premature discontinuation.</w:t>
      </w:r>
    </w:p>
    <w:p>
      <w:r>
        <w:t xml:space="preserve">Validate approved product/version commitments and their start/end chronology. Order linked support events within the selected review instant. Compare the latest reported support state with each active commitment. Missing observations and premature discontinuation remain unresolved.</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45"/>
        <w:gridCol w:w="915"/>
        <w:gridCol w:w="2543"/>
        <w:gridCol w:w="3257"/>
      </w:tblGrid>
      <w:tr>
        <w:trPr>
          <w:cantSplit/>
          <w:tblHeader/>
        </w:trPr>
        <w:tc>
          <w:tcPr>
            <w:tcW w:type="dxa" w:w="26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54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support commitment</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Premature discontinuation</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Customer-declared commitment compared with actual reported observations. Support delivery and source authority remain unverified.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15"/>
        <w:gridCol w:w="3255"/>
        <w:gridCol w:w="1933"/>
        <w:gridCol w:w="3257"/>
      </w:tblGrid>
      <w:tr>
        <w:trPr>
          <w:cantSplit/>
          <w:tblHeader/>
        </w:trPr>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connected product v1 support commitment ends</w:t>
            </w:r>
          </w:p>
        </w:tc>
        <w:tc>
          <w:tcPr>
            <w:tcW w:type="dxa" w:w="19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2026</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published support commitment</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Inspect every unresolved, expired, late, overdue, changed or unknown finding.</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hlft-zbgvjowraochgu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hlft-zbgvjowraochguf"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security support-period tracker</dc:title>
  <dc:subject>Fictional sample. Replace every rule, source and date before use.</dc:subject>
  <dc:creator>Business Compliance Tools</dc:creator>
  <cp:keywords>compliance, evidence, us</cp:keywords>
  <dc:description>Product security support-period tracker</dc:description>
  <cp:lastModifiedBy>Business Compliance Tools</cp:lastModifiedBy>
  <cp:revision>1</cp:revision>
  <dcterms:created xsi:type="dcterms:W3CDTF">2026-10-08T21:48:18.708Z</dcterms:created>
  <dcterms:modified xsi:type="dcterms:W3CDTF">2026-10-08T21:48:18.708Z</dcterms:modified>
</cp:coreProperties>
</file>

<file path=docProps/custom.xml><?xml version="1.0" encoding="utf-8"?>
<Properties xmlns="http://schemas.openxmlformats.org/officeDocument/2006/custom-properties" xmlns:vt="http://schemas.openxmlformats.org/officeDocument/2006/docPropsVTypes"/>
</file>