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MSB and license obligations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MSB and license obligations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Calendar customer-approved MSB registrations, license obligations and reporting actions for selected activities and locations.</w:t>
      </w:r>
    </w:p>
    <w:p>
      <w:r>
        <w:t xml:space="preserve">Require a source and approved rule version for every registration/reporting action, with explicit jurisdiction, actual activity and location. Compare reported completion evidence against each confirmed due date. Missing scope or approval prevents a calendar event.</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18"/>
        <w:gridCol w:w="905"/>
        <w:gridCol w:w="2415"/>
        <w:gridCol w:w="3222"/>
      </w:tblGrid>
      <w:tr>
        <w:trPr>
          <w:cantSplit/>
          <w:tblHeader/>
        </w:trPr>
        <w:tc>
          <w:tcPr>
            <w:tcW w:type="dxa" w:w="28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calendar obligation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customer-approved date and reported completion. No obligation, source authority or statutory interpretation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1"/>
        <w:gridCol w:w="3523"/>
        <w:gridCol w:w="2092"/>
        <w:gridCol w:w="2754"/>
      </w:tblGrid>
      <w:tr>
        <w:trPr>
          <w:cantSplit/>
          <w:tblHeader/>
        </w:trPr>
        <w:tc>
          <w:tcPr>
            <w:tcW w:type="dxa" w:w="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Fictional confirmed filing or review</w:t>
            </w:r>
          </w:p>
        </w:tc>
        <w:tc>
          <w:tcPr>
            <w:tcW w:type="dxa" w:w="20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b0h2hgzybrf7nd749-i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b0h2hgzybrf7nd749-iy"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MSB and license obligations calendar</dc:title>
  <dc:subject>Fictional sample. Replace every rule, source and date before use.</dc:subject>
  <dc:creator>Business Compliance Tools</dc:creator>
  <cp:keywords>compliance, evidence, us</cp:keywords>
  <dc:description>MSB and license obligations calendar</dc:description>
  <cp:lastModifiedBy>Business Compliance Tools</cp:lastModifiedBy>
  <cp:revision>1</cp:revision>
  <dcterms:created xsi:type="dcterms:W3CDTF">2026-10-08T21:48:18.795Z</dcterms:created>
  <dcterms:modified xsi:type="dcterms:W3CDTF">2026-10-08T21:48:18.795Z</dcterms:modified>
</cp:coreProperties>
</file>

<file path=docProps/custom.xml><?xml version="1.0" encoding="utf-8"?>
<Properties xmlns="http://schemas.openxmlformats.org/officeDocument/2006/custom-properties" xmlns:vt="http://schemas.openxmlformats.org/officeDocument/2006/docPropsVTypes"/>
</file>