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CSV and XLSX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and XLSX validator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39-csv-and-xlsx-validator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Check every source field against an explicit schema, mandatory values, exact allowed values and uniqueness rules.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Check rectangular source structure, exact headings and every declared cell. Report missing fields separately from blank values. Never infer a schema or coerce source values.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708"/>
        <w:gridCol w:w="5652"/>
      </w:tblGrid>
      <w:tr>
        <w:trPr>
          <w:cantSplit/>
          <w:tblHeader/>
        </w:trPr>
        <w:tc>
          <w:tcPr>
            <w:tcW w:type="dxa" w:w="37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field schema</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[{"field":"ID","type":"text","required":true},{"field":"Amount","type":"decimal","required":true}]</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fields</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Allow</w:t>
            </w:r>
          </w:p>
        </w:tc>
      </w:tr>
    </w:tbl>
    <w:p>
      <w:pPr>
        <w:pStyle w:val="Heading1"/>
      </w:pPr>
      <w:r>
        <w:t xml:space="preserve">Review result</w:t>
      </w:r>
    </w:p>
    <w:p>
      <w:r>
        <w:t xml:space="preserve">9 source-linked review rows. Passed: 9.</w:t>
      </w:r>
    </w:p>
    <w:p>
      <w:pPr>
        <w:pStyle w:val="ListParagraph"/>
        <w:numPr>
          <w:ilvl w:val="0"/>
          <w:numId w:val="1"/>
        </w:numPr>
      </w:pPr>
      <w:r>
        <w:t xml:space="preserve">Method revision 2026-10-08.dataset-utility.1.</w:t>
      </w:r>
    </w:p>
    <w:p>
      <w:pPr>
        <w:pStyle w:val="ListParagraph"/>
        <w:numPr>
          <w:ilvl w:val="0"/>
          <w:numId w:val="1"/>
        </w:numPr>
      </w:pPr>
      <w:r>
        <w:t xml:space="preserve">Check rectangular source structure, exact headings and every declared cell. Report missing fields separately from blank values. Never infer a schema or coerce source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1497"/>
        <w:gridCol w:w="5991"/>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ID</w:t>
            </w:r>
          </w:p>
        </w:tc>
        <w:tc>
          <w:tcPr>
            <w:tcW w:type="dxa" w:w="14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ID</w:t>
            </w:r>
          </w:p>
        </w:tc>
        <w:tc>
          <w:tcPr>
            <w:tcW w:type="dxa" w:w="14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ID</w:t>
            </w:r>
          </w:p>
        </w:tc>
        <w:tc>
          <w:tcPr>
            <w:tcW w:type="dxa" w:w="14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Amount</w:t>
            </w:r>
          </w:p>
        </w:tc>
        <w:tc>
          <w:tcPr>
            <w:tcW w:type="dxa" w:w="14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Amount</w:t>
            </w:r>
          </w:p>
        </w:tc>
        <w:tc>
          <w:tcPr>
            <w:tcW w:type="dxa" w:w="14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Amount</w:t>
            </w:r>
          </w:p>
        </w:tc>
        <w:tc>
          <w:tcPr>
            <w:tcW w:type="dxa" w:w="14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w:t>
            </w:r>
          </w:p>
        </w:tc>
        <w:tc>
          <w:tcPr>
            <w:tcW w:type="dxa" w:w="14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w:t>
            </w:r>
          </w:p>
        </w:tc>
        <w:tc>
          <w:tcPr>
            <w:tcW w:type="dxa" w:w="14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14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mtgcltw0s3veijvtcqyi6">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mjiacvtyt4km3rr2cxvk7">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39-csv-and-xlsx-validator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tgcltw0s3veijvtcqyi6" Type="http://schemas.openxmlformats.org/officeDocument/2006/relationships/hyperlink" Target="https://www.rfc-editor.org/rfc/rfc4180" TargetMode="External"/><Relationship Id="rIdmjiacvtyt4km3rr2cxvk7"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CSV and XLSX validator</dc:title>
  <dc:subject>Fictional sample. Requires tailoring and responsible review.</dc:subject>
  <dc:creator>Business Compliance Tools</dc:creator>
  <cp:keywords>compliance, evidence, us</cp:keywords>
  <dc:description>CSV and XLSX validator</dc:description>
  <cp:lastModifiedBy>Business Compliance Tools</cp:lastModifiedBy>
  <cp:revision>1</cp:revision>
  <dcterms:created xsi:type="dcterms:W3CDTF">2026-10-08T20:48:04.106Z</dcterms:created>
  <dcterms:modified xsi:type="dcterms:W3CDTF">2026-10-08T20:48:04.106Z</dcterms:modified>
</cp:coreProperties>
</file>

<file path=docProps/custom.xml><?xml version="1.0" encoding="utf-8"?>
<Properties xmlns="http://schemas.openxmlformats.org/officeDocument/2006/custom-properties" xmlns:vt="http://schemas.openxmlformats.org/officeDocument/2006/docPropsVTypes"/>
</file>