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Hidden-sheet and hidden-field inspector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Hidden-sheet and hidden-field inspector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39-hidden-sheet-and-hidden-field-inspector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Inspect actual XLSX worksheet, row and column visibility and expose stored cell values in hidden locations.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Read saved XLSX metadata and cells without calculating formulas, executing macros or refreshing links. Inventory all worksheets and hidden row/column flags, then list every stored cell with sheet, address, exact stored value, type, formula and visibility. Unsupported objects remain outside inspection.</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60"/>
        <w:gridCol w:w="3600"/>
        <w:gridCol w:w="960"/>
        <w:gridCol w:w="3840"/>
      </w:tblGrid>
      <w:tr>
        <w:trPr>
          <w:cantSplit/>
          <w:tblHeader/>
        </w:trPr>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fictional-hidden-workbook.xlsx</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9314</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4cbd674d62ea0f6fc2ae16c0a7b4cce979b1dfee2553d95aca51aefa91d6a5a4</w:t>
            </w:r>
          </w:p>
        </w:tc>
      </w:tr>
    </w:tbl>
    <w:p>
      <w:pPr>
        <w:pStyle w:val="Heading1"/>
      </w:pPr>
      <w:r>
        <w:t xml:space="preserve">Frozen inputs</w:t>
      </w:r>
    </w:p>
    <w:p>
      <w:pPr>
        <w:pStyle w:val="Heading1"/>
      </w:pPr>
      <w:r>
        <w:t xml:space="preserve">Review result</w:t>
      </w:r>
    </w:p>
    <w:p>
      <w:r>
        <w:t xml:space="preserve">9 source-linked review rows. Visible: 2; Hidden: 7.</w:t>
      </w:r>
    </w:p>
    <w:p>
      <w:pPr>
        <w:pStyle w:val="ListParagraph"/>
        <w:numPr>
          <w:ilvl w:val="0"/>
          <w:numId w:val="1"/>
        </w:numPr>
      </w:pPr>
      <w:r>
        <w:t xml:space="preserve">Method revision 2026-10-08.dataset-utility.1.</w:t>
      </w:r>
    </w:p>
    <w:p>
      <w:pPr>
        <w:pStyle w:val="ListParagraph"/>
        <w:numPr>
          <w:ilvl w:val="0"/>
          <w:numId w:val="1"/>
        </w:numPr>
      </w:pPr>
      <w:r>
        <w:t xml:space="preserve">Read saved XLSX metadata and cells without calculating formulas, executing macros or refreshing links. Inventory all worksheets and hidden row/column flags, then list every stored cell with sheet, address, exact stored value, type, formula and visibility. Unsupported objects remain outside inspection.</w:t>
      </w:r>
    </w:p>
    <w:p>
      <w:pPr>
        <w:pStyle w:val="ListParagraph"/>
        <w:numPr>
          <w:ilvl w:val="0"/>
          <w:numId w:val="1"/>
        </w:numPr>
      </w:pPr>
      <w:r>
        <w:t xml:space="preserve">Charts, drawings, images, comments, custom XML, hidden defined names and application UI settings are outside this inspection. No claim that the workbook contains no other concealed material.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Visible</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21"/>
        <w:gridCol w:w="1207"/>
        <w:gridCol w:w="4832"/>
      </w:tblGrid>
      <w:tr>
        <w:trPr>
          <w:cantSplit/>
          <w:tblHeader/>
        </w:trPr>
        <w:tc>
          <w:tcPr>
            <w:tcW w:type="dxa" w:w="332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2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8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Visible</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workbook visibility metadata.</w:t>
            </w:r>
          </w:p>
        </w:tc>
      </w:tr>
      <w:tr>
        <w:trPr>
          <w:cantSplit/>
        </w:trPr>
        <w:tc>
          <w:tcPr>
            <w:tcW w:type="dxa" w:w="332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2</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workbook visibility metadata.</w:t>
            </w:r>
          </w:p>
        </w:tc>
      </w:tr>
      <w:tr>
        <w:trPr>
          <w:cantSplit/>
        </w:trPr>
        <w:tc>
          <w:tcPr>
            <w:tcW w:type="dxa" w:w="33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B</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workbook visibility metadata.</w:t>
            </w:r>
          </w:p>
        </w:tc>
      </w:tr>
      <w:tr>
        <w:trPr>
          <w:cantSplit/>
        </w:trPr>
        <w:tc>
          <w:tcPr>
            <w:tcW w:type="dxa" w:w="332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A1</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Visible</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cell content. No formula evaluation.</w:t>
            </w:r>
          </w:p>
        </w:tc>
      </w:tr>
      <w:tr>
        <w:trPr>
          <w:cantSplit/>
        </w:trPr>
        <w:tc>
          <w:tcPr>
            <w:tcW w:type="dxa" w:w="33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B1</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cell content. No formula evaluation.</w:t>
            </w:r>
          </w:p>
        </w:tc>
      </w:tr>
      <w:tr>
        <w:trPr>
          <w:cantSplit/>
        </w:trPr>
        <w:tc>
          <w:tcPr>
            <w:tcW w:type="dxa" w:w="332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A2</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cell content. No formula evaluation.</w:t>
            </w:r>
          </w:p>
        </w:tc>
      </w:tr>
      <w:tr>
        <w:trPr>
          <w:cantSplit/>
        </w:trPr>
        <w:tc>
          <w:tcPr>
            <w:tcW w:type="dxa" w:w="33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visible / B2</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cell content. No formula evaluation.</w:t>
            </w:r>
          </w:p>
        </w:tc>
      </w:tr>
      <w:tr>
        <w:trPr>
          <w:cantSplit/>
        </w:trPr>
        <w:tc>
          <w:tcPr>
            <w:tcW w:type="dxa" w:w="332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secret</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workbook visibility metadata.</w:t>
            </w:r>
          </w:p>
        </w:tc>
      </w:tr>
      <w:tr>
        <w:trPr>
          <w:cantSplit/>
        </w:trPr>
        <w:tc>
          <w:tcPr>
            <w:tcW w:type="dxa" w:w="33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secret / A1</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Hidden</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cell content. No formula evaluation.</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SheetStateValues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worksheet visibility states. This does not establish that a workbook contains no other concealed material.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j4cfmgowicyhi2qvxgk7v">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Row.Hidden</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row visibility attribute. Other workbook objects remain outside inspection.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ndvkjlyrgnmd2wxrvlf5b">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Column.Hidden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Saved column visibility attribute. Other workbook objects remain outside inspection.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5rjcwngtyf4lmeb6zne_i">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eohy7zjudsf1amzo6jwf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39-hidden-sheet-and-hidden-field-inspector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4cfmgowicyhi2qvxgk7v" Type="http://schemas.openxmlformats.org/officeDocument/2006/relationships/hyperlink" Target="https://learn.microsoft.com/en-us/dotnet/api/documentformat.openxml.spreadsheet.sheetstatevalues?view=openxml-3.0.1" TargetMode="External"/><Relationship Id="rIdndvkjlyrgnmd2wxrvlf5b" Type="http://schemas.openxmlformats.org/officeDocument/2006/relationships/hyperlink" Target="https://learn.microsoft.com/en-us/dotnet/api/documentformat.openxml.spreadsheet.row.hidden?view=openxml-3.0.1" TargetMode="External"/><Relationship Id="rId5rjcwngtyf4lmeb6zne_i" Type="http://schemas.openxmlformats.org/officeDocument/2006/relationships/hyperlink" Target="https://learn.microsoft.com/en-us/dotnet/api/documentformat.openxml.spreadsheet.column.hidden?view=openxml-3.0.1" TargetMode="External"/><Relationship Id="rIdeohy7zjudsf1amzo6jwf4" Type="http://schemas.openxmlformats.org/officeDocument/2006/relationships/hyperlink" Target="https://csrc.nist.gov/pubs/fips/180-4/upd1/fina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Hidden-sheet and hidden-field inspector</dc:title>
  <dc:subject>Fictional sample. Requires tailoring and responsible review.</dc:subject>
  <dc:creator>Business Compliance Tools</dc:creator>
  <cp:keywords>compliance, evidence, us</cp:keywords>
  <dc:description>Hidden-sheet and hidden-field inspector</dc:description>
  <cp:lastModifiedBy>Business Compliance Tools</cp:lastModifiedBy>
  <cp:revision>1</cp:revision>
  <dcterms:created xsi:type="dcterms:W3CDTF">2026-10-08T20:48:04.505Z</dcterms:created>
  <dcterms:modified xsi:type="dcterms:W3CDTF">2026-10-08T20:48:04.505Z</dcterms:modified>
</cp:coreProperties>
</file>

<file path=docProps/custom.xml><?xml version="1.0" encoding="utf-8"?>
<Properties xmlns="http://schemas.openxmlformats.org/officeDocument/2006/custom-properties" xmlns:vt="http://schemas.openxmlformats.org/officeDocument/2006/docPropsVTypes"/>
</file>