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Product traceability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traceability register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FICTIONAL-traceability</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Trace actual batches to suppliers, product identifiers, movements and distribution recipients.</w:t>
      </w:r>
    </w:p>
    <w:p>
      <w:r>
        <w:t xml:space="preserve">Link receipt, return, distribution and batch-transfer records to exact batch versions, product identifiers and units. Calculate opening plus incoming minus outgoing quantity with exact decimals. Flag negative balances, incompatible product or unit transfers and duplicate movement references. Show backward and forward lineage without inferring production yields.</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Trace actual batches to suppliers, product identifiers, movements and distribution recipients.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44"/>
        <w:gridCol w:w="968"/>
        <w:gridCol w:w="2904"/>
        <w:gridCol w:w="3444"/>
      </w:tblGrid>
      <w:tr>
        <w:trPr>
          <w:cantSplit/>
          <w:tblHeader/>
        </w:trPr>
        <w:tc>
          <w:tcPr>
            <w:tcW w:type="dxa" w:w="20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9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9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4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version 1</w:t>
            </w:r>
          </w:p>
        </w:tc>
        <w:tc>
          <w:tcPr>
            <w:tcW w:type="dxa" w:w="9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29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{"nodeId":"SUPPLIER","version":"1","label":"Fictional SUPPLIER","kind":"Supplier","owner":"Fictional accountable owner","recordScope":"Fictional selected scope","validFrom":"2026-10-01","validUntil":"2026-12-31","evidenceIds":["f1"],"productIdentifier":"Fictional productIdentifier for SUPPLIER","batchIdentifier":"Fictional batchIdentifier for SUPPLIER","unit":"Fictional unit for SUPPLIER","openingQuantity":"0"}</w:t>
            </w:r>
          </w:p>
        </w:tc>
      </w:tr>
      <w:tr>
        <w:trPr>
          <w:cantSplit/>
        </w:trPr>
        <w:tc>
          <w:tcPr>
            <w:tcW w:type="dxa" w:w="20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BATCH-A version 1</w:t>
            </w:r>
          </w:p>
        </w:tc>
        <w:tc>
          <w:tcPr>
            <w:tcW w:type="dxa" w:w="9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w:t>
            </w:r>
          </w:p>
        </w:tc>
        <w:tc>
          <w:tcPr>
            <w:tcW w:type="dxa" w:w="29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{"nodeId":"BATCH-A","version":"1","label":"Fictional BATCH-A","kind":"Batch","owner":"Fictional accountable owner","recordScope":"Fictional selected scope","validFrom":"2026-10-01","validUntil":"2026-12-31","evidenceIds":["f1"],"productIdentifier":"FICTIONAL-PRODUCT-1","batchIdentifier":"A","unit":"kg","openingQuantity":"0"}</w:t>
            </w:r>
          </w:p>
        </w:tc>
      </w:tr>
      <w:tr>
        <w:trPr>
          <w:cantSplit/>
        </w:trPr>
        <w:tc>
          <w:tcPr>
            <w:tcW w:type="dxa" w:w="20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BATCH-B version 1</w:t>
            </w:r>
          </w:p>
        </w:tc>
        <w:tc>
          <w:tcPr>
            <w:tcW w:type="dxa" w:w="9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w:t>
            </w:r>
          </w:p>
        </w:tc>
        <w:tc>
          <w:tcPr>
            <w:tcW w:type="dxa" w:w="29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{"nodeId":"BATCH-B","version":"1","label":"Fictional BATCH-B","kind":"Batch","owner":"Fictional accountable owner","recordScope":"Fictional selected scope","validFrom":"2026-10-01","validUntil":"2026-12-31","evidenceIds":["f1"],"productIdentifier":"FICTIONAL-PRODUCT-1","batchIdentifier":"B","unit":"kg","openingQuantity":"0"}</w:t>
            </w:r>
          </w:p>
        </w:tc>
      </w:tr>
      <w:tr>
        <w:trPr>
          <w:cantSplit/>
        </w:trPr>
        <w:tc>
          <w:tcPr>
            <w:tcW w:type="dxa" w:w="20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 version 1</w:t>
            </w:r>
          </w:p>
        </w:tc>
        <w:tc>
          <w:tcPr>
            <w:tcW w:type="dxa" w:w="9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w:t>
            </w:r>
          </w:p>
        </w:tc>
        <w:tc>
          <w:tcPr>
            <w:tcW w:type="dxa" w:w="29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{"nodeId":"RECIPIENT","version":"1","label":"Fictional RECIPIENT","kind":"Recipient","owner":"Fictional accountable owner","recordScope":"Fictional selected scope","validFrom":"2026-10-01","validUntil":"2026-12-31","evidenceIds":["f1"],"productIdentifier":"Fictional productIdentifier for RECIPIENT","batchIdentifier":"Fictional batchIdentifier for RECIPIENT","unit":"Fictional unit for RECIPIENT","openingQuantity":"0"}</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15"/>
        <w:gridCol w:w="2113"/>
        <w:gridCol w:w="4832"/>
      </w:tblGrid>
      <w:tr>
        <w:trPr>
          <w:cantSplit/>
          <w:tblHeader/>
        </w:trPr>
        <w:tc>
          <w:tcPr>
            <w:tcW w:type="dxa" w:w="24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2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8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2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Received</w:t>
            </w:r>
          </w:p>
        </w:tc>
        <w:tc>
          <w:tcPr>
            <w:tcW w:type="dxa" w:w="4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version 1 to BATCH-A version 1</w:t>
            </w:r>
          </w:p>
        </w:tc>
      </w:tr>
      <w:tr>
        <w:trPr>
          <w:cantSplit/>
        </w:trPr>
        <w:tc>
          <w:tcPr>
            <w:tcW w:type="dxa" w:w="24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21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Distributed</w:t>
            </w:r>
          </w:p>
        </w:tc>
        <w:tc>
          <w:tcPr>
            <w:tcW w:type="dxa" w:w="48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BATCH-A version 1 to RECIPIENT version 1</w:t>
            </w:r>
          </w:p>
        </w:tc>
      </w:tr>
      <w:tr>
        <w:trPr>
          <w:cantSplit/>
        </w:trPr>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2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 transfer</w:t>
            </w:r>
          </w:p>
        </w:tc>
        <w:tc>
          <w:tcPr>
            <w:tcW w:type="dxa" w:w="4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BATCH-A version 1 to BATCH-B version 1</w:t>
            </w:r>
          </w:p>
        </w:tc>
      </w:tr>
      <w:tr>
        <w:trPr>
          <w:cantSplit/>
        </w:trPr>
        <w:tc>
          <w:tcPr>
            <w:tcW w:type="dxa" w:w="24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 version 1</w:t>
            </w:r>
          </w:p>
        </w:tc>
        <w:tc>
          <w:tcPr>
            <w:tcW w:type="dxa" w:w="21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Returned</w:t>
            </w:r>
          </w:p>
        </w:tc>
        <w:tc>
          <w:tcPr>
            <w:tcW w:type="dxa" w:w="48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 version 1 to BATCH-A version 1</w:t>
            </w:r>
          </w:p>
        </w:tc>
      </w:tr>
    </w:tbl>
    <w:p>
      <w:pPr>
        <w:pStyle w:val="Heading1"/>
      </w:pPr>
      <w:r>
        <w:t xml:space="preserve">Review findings</w:t>
      </w:r>
    </w:p>
    <w:p>
      <w:r>
        <w:t xml:space="preserve">4 node versions, 4 relationships, 7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14"/>
        <w:gridCol w:w="905"/>
        <w:gridCol w:w="3019"/>
        <w:gridCol w:w="3222"/>
      </w:tblGrid>
      <w:tr>
        <w:trPr>
          <w:cantSplit/>
          <w:tblHeader/>
        </w:trPr>
        <w:tc>
          <w:tcPr>
            <w:tcW w:type="dxa" w:w="22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 | Supplier | version 1 | scope Fictional selected scope</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BATCH-A</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BATCH-A | Batch | version 1 | scope Fictional selected scope</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BATCH-B</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BATCH-B | Batch | version 1 | scope Fictional selected scope</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RECIPIENT | Recipient | version 1 | scope Fictional selected scope</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Received | SUPPLIER version 1 to BATCH-A version 1</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Distributed | BATCH-A version 1 to RECIPIENT version 1</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 transfer | BATCH-A version 1 to BATCH-B version 1</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Returned | RECIPIENT version 1 to BATCH-A version 1</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BATCH-A</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BATCH-B</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LINK-4</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 quantity balance</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BATCH-A</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FICTIONAL-PRODUCT-1 | Unit. kg | Opening. 0.000000 | Incoming. 101.000000 | Outgoing. 35.250000 | Balance. 65.750000 | Basis. Current exact consistent movements; no yield or unit conversion</w:t>
            </w:r>
          </w:p>
        </w:tc>
      </w:tr>
      <w:tr>
        <w:trPr>
          <w:cantSplit/>
        </w:trPr>
        <w:tc>
          <w:tcPr>
            <w:tcW w:type="dxa" w:w="22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 quantity balance</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BATCH-B</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 FICTIONAL-PRODUCT-1 | Unit. kg | Opening. 0.000000 | Incoming. 10.000000 | Outgoing. 0.000000 | Balance. 10.000000 | Basis. Current exact consistent movements; no yield or unit conversion</w:t>
            </w:r>
          </w:p>
        </w:tc>
      </w:tr>
      <w:tr>
        <w:trPr>
          <w:cantSplit/>
        </w:trPr>
        <w:tc>
          <w:tcPr>
            <w:tcW w:type="dxa" w:w="22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fictional-traceability-source.txt | 07b67f6965758ed803f05d841c90e91d67a567affd055e61cb3dfbabb3db4ef4 | 296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fictional-traceability-source.txt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296</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07b67f6965758ed803f05d841c90e91d67a567affd055e61cb3dfbabb3db4ef4</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sjx48q9ejtypqi6q7ncv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FICTIONAL-traceability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jx48q9ejtypqi6q7ncvj"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traceability register</dc:title>
  <dc:subject>Fictional sample. Requires tailoring and responsible review.</dc:subject>
  <dc:creator>Business Compliance Tools</dc:creator>
  <cp:keywords>compliance, evidence, us</cp:keywords>
  <dc:description>Product traceability register</dc:description>
  <cp:lastModifiedBy>Business Compliance Tools</cp:lastModifiedBy>
  <cp:revision>1</cp:revision>
  <dcterms:created xsi:type="dcterms:W3CDTF">2026-10-08T23:46:33.305Z</dcterms:created>
  <dcterms:modified xsi:type="dcterms:W3CDTF">2026-10-08T23:46:33.305Z</dcterms:modified>
</cp:coreProperties>
</file>

<file path=docProps/custom.xml><?xml version="1.0" encoding="utf-8"?>
<Properties xmlns="http://schemas.openxmlformats.org/officeDocument/2006/custom-properties" xmlns:vt="http://schemas.openxmlformats.org/officeDocument/2006/docPropsVTypes"/>
</file>