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Incident evidence manifest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84"/>
        <w:gridCol w:w="5776"/>
      </w:tblGrid>
      <w:tr>
        <w:trPr>
          <w:cantSplit/>
          <w:tblHeader/>
        </w:trPr>
        <w:tc>
          <w:tcPr>
            <w:tcW w:type="dxa" w:w="35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7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 evidence manifest</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Mechanical review prepared</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Index actual incident evidence bytes, declared collection sources, custodians and collection chronology.</w:t>
      </w:r>
    </w:p>
    <w:p>
      <w:r>
        <w:t xml:space="preserve">Join exact file IDs to incident references, source dates, collection timestamps, custodians and collection methods. Flag incomplete provenance, impossible dates, future collection and source dates after collection. Preserve facts as customer declarations, not an authenticated chain of custody.</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4 source-linked findings. Indexed 2, Linked 2.</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654"/>
        <w:gridCol w:w="1117"/>
        <w:gridCol w:w="1117"/>
        <w:gridCol w:w="4472"/>
      </w:tblGrid>
      <w:tr>
        <w:trPr>
          <w:cantSplit/>
          <w:tblHeader/>
        </w:trPr>
        <w:tc>
          <w:tcPr>
            <w:tcW w:type="dxa" w:w="2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1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11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4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1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11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4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1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11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4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 collection</w:t>
            </w:r>
          </w:p>
        </w:tc>
        <w:tc>
          <w:tcPr>
            <w:tcW w:type="dxa" w:w="11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11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w:t>
            </w:r>
          </w:p>
        </w:tc>
        <w:tc>
          <w:tcPr>
            <w:tcW w:type="dxa" w:w="44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Customer-declared provenance linked to exact file bytes.</w:t>
            </w:r>
          </w:p>
        </w:tc>
      </w:tr>
      <w:tr>
        <w:trPr>
          <w:cantSplit/>
        </w:trPr>
        <w:tc>
          <w:tcPr>
            <w:tcW w:type="dxa" w:w="2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 collection</w:t>
            </w:r>
          </w:p>
        </w:tc>
        <w:tc>
          <w:tcPr>
            <w:tcW w:type="dxa" w:w="11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11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w:t>
            </w:r>
          </w:p>
        </w:tc>
        <w:tc>
          <w:tcPr>
            <w:tcW w:type="dxa" w:w="44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Customer-declared provenance linked to exact file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r>
        <w:trPr>
          <w:cantSplit/>
        </w:trPr>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isiudsmxtcdq3cbklsnyb">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siudsmxtcdq3cbklsnyb"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evidence manifest</dc:title>
  <dc:subject>Fictional sample. Requires tailoring and responsible review.</dc:subject>
  <dc:creator>Business Compliance Tools</dc:creator>
  <cp:keywords>compliance, evidence, us</cp:keywords>
  <dc:description>Incident evidence manifest</dc:description>
  <cp:lastModifiedBy>Business Compliance Tools</cp:lastModifiedBy>
  <cp:revision>1</cp:revision>
  <dcterms:created xsi:type="dcterms:W3CDTF">2026-10-08T21:16:11.360Z</dcterms:created>
  <dcterms:modified xsi:type="dcterms:W3CDTF">2026-10-08T21:16:11.360Z</dcterms:modified>
</cp:coreProperties>
</file>

<file path=docProps/custom.xml><?xml version="1.0" encoding="utf-8"?>
<Properties xmlns="http://schemas.openxmlformats.org/officeDocument/2006/custom-properties" xmlns:vt="http://schemas.openxmlformats.org/officeDocument/2006/docPropsVTypes"/>
</file>