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Grant reporting evidence organizer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Grant reporting evidence organizer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expenditure, activity and output evidence against a customer-selected grant period, with exact per-currency expenditure totals.</w:t>
      </w:r>
    </w:p>
    <w:p>
      <w:r>
        <w:t xml:space="preserve">Link every declared grant item to actual file bytes. Check exact item IDs, dates within the selected period, expenditure amounts and three-letter currency codes. Sum valid signed decimal amounts exactly by currency. Invalid or duplicate expenditure rows prevent a complete total. Do not infer funder eligibility or convert currencies.</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5 source-linked findings. Indexed 2, Evidence linked 2, Exact declared total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66"/>
        <w:gridCol w:w="972"/>
        <w:gridCol w:w="2431"/>
        <w:gridCol w:w="3891"/>
      </w:tblGrid>
      <w:tr>
        <w:trPr>
          <w:cantSplit/>
          <w:tblHeader/>
        </w:trPr>
        <w:tc>
          <w:tcPr>
            <w:tcW w:type="dxa" w:w="20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4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2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Grant Expenditure</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G1</w:t>
            </w:r>
          </w:p>
        </w:tc>
        <w:tc>
          <w:tcPr>
            <w:tcW w:type="dxa" w:w="2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linked</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linked within the selected reporting period. Funder eligibility remains unverified.</w:t>
            </w:r>
          </w:p>
        </w:tc>
      </w:tr>
      <w:tr>
        <w:trPr>
          <w:cantSplit/>
        </w:trPr>
        <w:tc>
          <w:tcPr>
            <w:tcW w:type="dxa" w:w="206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Grant Expenditure</w:t>
            </w:r>
          </w:p>
        </w:tc>
        <w:tc>
          <w:tcPr>
            <w:tcW w:type="dxa" w:w="9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G2</w:t>
            </w:r>
          </w:p>
        </w:tc>
        <w:tc>
          <w:tcPr>
            <w:tcW w:type="dxa" w:w="2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linked</w:t>
            </w:r>
          </w:p>
        </w:tc>
        <w:tc>
          <w:tcPr>
            <w:tcW w:type="dxa" w:w="3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linked within the selected reporting period. Funder eligibility remains unverified.</w:t>
            </w:r>
          </w:p>
        </w:tc>
      </w:tr>
      <w:tr>
        <w:trPr>
          <w:cantSplit/>
        </w:trPr>
        <w:tc>
          <w:tcPr>
            <w:tcW w:type="dxa" w:w="20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Expenditure total</w:t>
            </w:r>
          </w:p>
        </w:tc>
        <w:tc>
          <w:tcPr>
            <w:tcW w:type="dxa" w:w="9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USD</w:t>
            </w:r>
          </w:p>
        </w:tc>
        <w:tc>
          <w:tcPr>
            <w:tcW w:type="dxa" w:w="2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total</w:t>
            </w:r>
          </w:p>
        </w:tc>
        <w:tc>
          <w:tcPr>
            <w:tcW w:type="dxa" w:w="3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nonduplicated valid declared amount included once, even when evidence or eligibility findings remain unresolved.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e3-yy0-h91didpxum9ix8">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3-yy0-h91didpxum9ix8"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reporting evidence organizer</dc:title>
  <dc:subject>Fictional sample. Requires tailoring and responsible review.</dc:subject>
  <dc:creator>Business Compliance Tools</dc:creator>
  <cp:keywords>compliance, evidence, us</cp:keywords>
  <dc:description>Grant reporting evidence organizer</dc:description>
  <cp:lastModifiedBy>Business Compliance Tools</cp:lastModifiedBy>
  <cp:revision>1</cp:revision>
  <dcterms:created xsi:type="dcterms:W3CDTF">2026-10-08T21:23:11.279Z</dcterms:created>
  <dcterms:modified xsi:type="dcterms:W3CDTF">2026-10-08T21:23:11.279Z</dcterms:modified>
</cp:coreProperties>
</file>

<file path=docProps/custom.xml><?xml version="1.0" encoding="utf-8"?>
<Properties xmlns="http://schemas.openxmlformats.org/officeDocument/2006/custom-properties" xmlns:vt="http://schemas.openxmlformats.org/officeDocument/2006/docPropsVTypes"/>
</file>