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Source citation validator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84"/>
        <w:gridCol w:w="5776"/>
      </w:tblGrid>
      <w:tr>
        <w:trPr>
          <w:cantSplit/>
          <w:tblHeader/>
        </w:trPr>
        <w:tc>
          <w:tcPr>
            <w:tcW w:type="dxa" w:w="35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77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citation validator</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Mechanical review prepared</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Check exact local file references, PDF page ranges and HTTP or HTTPS citation syntax without contacting external sources.</w:t>
      </w:r>
    </w:p>
    <w:p>
      <w:r>
        <w:t xml:space="preserve">Resolve exact file IDs. Count actual readable PDF pages locally and check requested inclusive page ranges. Non-PDF page or section locators remain customer-declared. Check URL syntax only, never destination availability or source authority.</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4 source-linked findings. Indexed 2, Linked 2.</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40"/>
        <w:gridCol w:w="1170"/>
        <w:gridCol w:w="1170"/>
        <w:gridCol w:w="4680"/>
      </w:tblGrid>
      <w:tr>
        <w:trPr>
          <w:cantSplit/>
          <w:tblHeader/>
        </w:trPr>
        <w:tc>
          <w:tcPr>
            <w:tcW w:type="dxa" w:w="23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1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3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1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11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Citation</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file exists. Non-PDF locator and any external source content remain unverified.</w:t>
            </w:r>
          </w:p>
        </w:tc>
      </w:tr>
      <w:tr>
        <w:trPr>
          <w:cantSplit/>
        </w:trPr>
        <w:tc>
          <w:tcPr>
            <w:tcW w:type="dxa" w:w="23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Citation</w:t>
            </w:r>
          </w:p>
        </w:tc>
        <w:tc>
          <w:tcPr>
            <w:tcW w:type="dxa" w:w="11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C2</w:t>
            </w:r>
          </w:p>
        </w:tc>
        <w:tc>
          <w:tcPr>
            <w:tcW w:type="dxa" w:w="11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file exists. Non-PDF locator and any external source content remain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8"/>
        <w:gridCol w:w="3369"/>
        <w:gridCol w:w="998"/>
        <w:gridCol w:w="3995"/>
      </w:tblGrid>
      <w:tr>
        <w:trPr>
          <w:cantSplit/>
          <w:tblHeader/>
        </w:trPr>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fictional-original.txt</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59</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aeb3adc936c5fe7bdc2d28d057e85406a508a556cd570144acf62143ea33a8b3</w:t>
            </w:r>
          </w:p>
        </w:tc>
      </w:tr>
      <w:tr>
        <w:trPr>
          <w:cantSplit/>
        </w:trPr>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fictional-approved-copy.txt</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7e84eff56d0bd18a809245740694af5bbd53d4fcd638bc23e1e19a7e33f4c965</w:t>
            </w:r>
          </w:p>
        </w:tc>
      </w:tr>
    </w:tbl>
    <w:p>
      <w:pPr>
        <w:pStyle w:val="Heading1"/>
      </w:pPr>
      <w:r>
        <w:t xml:space="preserve">Unresolved items and limits</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jqzbvz_1vgbba9skn8kgn">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qzbvz_1vgbba9skn8kgn"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 citation validator</dc:title>
  <dc:subject>Fictional sample. Requires tailoring and responsible review.</dc:subject>
  <dc:creator>Business Compliance Tools</dc:creator>
  <cp:keywords>compliance, evidence, us</cp:keywords>
  <dc:description>Source citation validator</dc:description>
  <cp:lastModifiedBy>Business Compliance Tools</cp:lastModifiedBy>
  <cp:revision>1</cp:revision>
  <dcterms:created xsi:type="dcterms:W3CDTF">2026-10-08T21:16:11.179Z</dcterms:created>
  <dcterms:modified xsi:type="dcterms:W3CDTF">2026-10-08T21:16:11.179Z</dcterms:modified>
</cp:coreProperties>
</file>

<file path=docProps/custom.xml><?xml version="1.0" encoding="utf-8"?>
<Properties xmlns="http://schemas.openxmlformats.org/officeDocument/2006/custom-properties" xmlns:vt="http://schemas.openxmlformats.org/officeDocument/2006/docPropsVTypes"/>
</file>