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Ambiguous-date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Ambiguous-date 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39-ambiguous-date-checker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checks found review items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bl>
    <w:p>
      <w:pPr>
        <w:pStyle w:val="Heading1"/>
      </w:pPr>
      <w:r>
        <w:t xml:space="preserve">Review source and method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78"/>
        <w:gridCol w:w="3202"/>
        <w:gridCol w:w="1354"/>
        <w:gridCol w:w="1726"/>
      </w:tblGrid>
      <w:tr>
        <w:trPr>
          <w:cantSplit/>
          <w:tblHeader/>
        </w:trPr>
        <w:tc>
          <w:tcPr>
            <w:tcW w:type="dxa" w:w="30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Tool</w:t>
            </w:r>
          </w:p>
        </w:tc>
        <w:tc>
          <w:tcPr>
            <w:tcW w:type="dxa" w:w="320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Method</w:t>
            </w:r>
          </w:p>
        </w:tc>
        <w:tc>
          <w:tcPr>
            <w:tcW w:type="dxa" w:w="13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rows</w:t>
            </w:r>
          </w:p>
        </w:tc>
        <w:tc>
          <w:tcPr>
            <w:tcW w:type="dxa" w:w="172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columns</w:t>
            </w:r>
          </w:p>
        </w:tc>
      </w:tr>
      <w:tr>
        <w:trPr>
          <w:cantSplit/>
        </w:trPr>
        <w:tc>
          <w:tcPr>
            <w:tcW w:type="dxa" w:w="30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39-ambiguous-date-checker</w:t>
            </w:r>
          </w:p>
        </w:tc>
        <w:tc>
          <w:tcPr>
            <w:tcW w:type="dxa" w:w="320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c>
          <w:tcPr>
            <w:tcW w:type="dxa" w:w="13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1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Purpose and boundary</w:t>
      </w:r>
    </w:p>
    <w:p>
      <w:r>
        <w:t xml:space="preserve">Identify invalid calendar dates, competing month/day interpretations and incomplete timestamp offsets. Preserve each source value and show candidates without guessing its intended date.</w:t>
      </w:r>
    </w:p>
    <w:p>
      <w:r>
        <w:t xml:space="preserve">This is a supported date-format review, not a locale or legal-deadline decision. Dates use years 1900 through 2200. Numeric spreadsheet serial dates, named months, two-digit years, time-zone names, leap seconds and RFC 9557 annotations require separate review.</w:t>
      </w:r>
    </w:p>
    <w:p>
      <w:pPr>
        <w:pStyle w:val="Heading1"/>
      </w:pPr>
      <w:r>
        <w:t xml:space="preserve">Result</w:t>
      </w:r>
    </w:p>
    <w:p>
      <w:r>
        <w:t xml:space="preserve">5 source rows inspected. 3 review items recorded.</w:t>
      </w:r>
    </w:p>
    <w:p>
      <w:pPr>
        <w:pStyle w:val="ListParagraph"/>
        <w:numPr>
          <w:ilvl w:val="0"/>
          <w:numId w:val="1"/>
        </w:numPr>
      </w:pPr>
      <w:r>
        <w:t xml:space="preserve">This is a supported date-format review, not a locale or legal-deadline decision. Dates use years 1900 through 2200. Numeric spreadsheet serial dates, named months, two-digit years, time-zone names, leap seconds and RFC 9557 annotations require separate review.</w:t>
      </w:r>
    </w:p>
    <w:p>
      <w:pPr>
        <w:pStyle w:val="ListParagraph"/>
        <w:numPr>
          <w:ilvl w:val="0"/>
          <w:numId w:val="1"/>
        </w:numPr>
      </w:pPr>
      <w:r>
        <w:t xml:space="preserve">Escaped previews show whitespace and non-ASCII characters explicitly and are abridged after 400 characters. The structured source backup preserves every original parsed value.</w:t>
      </w:r>
    </w:p>
    <w:p>
      <w:pPr>
        <w:pStyle w:val="ListParagraph"/>
        <w:numPr>
          <w:ilvl w:val="0"/>
          <w:numId w:val="1"/>
        </w:numPr>
      </w:pPr>
      <w:r>
        <w:t xml:space="preserve">The source file was not changed. No date, formula or filename was executed or silently repaired.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rows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columns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Inspected values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items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Detailed checks</w:t>
      </w:r>
    </w:p>
    <w:p>
      <w:r>
        <w:t xml:space="preserve">The report shows the first 100 findings or row assessments. Escaped previews are abridged after 400 characters. Excel, CSV and JSON retain every result. JSON preserves the complete parsed source, including column positions and duplicate headings.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64"/>
        <w:gridCol w:w="2960"/>
        <w:gridCol w:w="2578"/>
        <w:gridCol w:w="3058"/>
      </w:tblGrid>
      <w:tr>
        <w:trPr>
          <w:cantSplit/>
          <w:tblHeader/>
        </w:trPr>
        <w:tc>
          <w:tcPr>
            <w:tcW w:type="dxa" w:w="7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Row</w:t>
            </w:r>
          </w:p>
        </w:tc>
        <w:tc>
          <w:tcPr>
            <w:tcW w:type="dxa" w:w="2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5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Preview</w:t>
            </w:r>
          </w:p>
        </w:tc>
        <w:tc>
          <w:tcPr>
            <w:tcW w:type="dxa" w:w="30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2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Unambiguous supported date</w:t>
            </w:r>
          </w:p>
        </w:tc>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 The calendar date is valid in the supported YYYY-MM-DD profile.</w:t>
            </w:r>
          </w:p>
        </w:tc>
      </w:tr>
      <w:tr>
        <w:trPr>
          <w:cantSplit/>
        </w:trPr>
        <w:tc>
          <w:tcPr>
            <w:tcW w:type="dxa" w:w="7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2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Ambiguous month/day date</w:t>
            </w:r>
          </w:p>
        </w:tc>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"03/04/2026"</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2026-03-04 or 2026-04-03. Both month-first and day-first interpretations are valid. The tool does not choose one.</w:t>
            </w:r>
          </w:p>
        </w:tc>
      </w:tr>
      <w:tr>
        <w:trPr>
          <w:cantSplit/>
        </w:trPr>
        <w:tc>
          <w:tcPr>
            <w:tcW w:type="dxa" w:w="7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2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Invalid date</w:t>
            </w:r>
          </w:p>
        </w:tc>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"2026-02-30"</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YYYY-MM-DD value is not a real supported calendar date.</w:t>
            </w:r>
          </w:p>
        </w:tc>
      </w:tr>
      <w:tr>
        <w:trPr>
          <w:cantSplit/>
        </w:trPr>
        <w:tc>
          <w:tcPr>
            <w:tcW w:type="dxa" w:w="7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2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Unambiguous supported timestamp</w:t>
            </w:r>
          </w:p>
        </w:tc>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"2026-10-06T10:00:00-04:00"</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2026-10-06T10:00:00-04:00. Calendar, clock and explicit offset were checked. The timestamp retains its stated offset and fractional seconds; no time-zone history was inferred.</w:t>
            </w:r>
          </w:p>
        </w:tc>
      </w:tr>
      <w:tr>
        <w:trPr>
          <w:cantSplit/>
        </w:trPr>
        <w:tc>
          <w:tcPr>
            <w:tcW w:type="dxa" w:w="7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2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Offset requires review</w:t>
            </w:r>
          </w:p>
        </w:tc>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"2026-10-06T10:00:00"</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timestamp has no explicit supported offset, or uses the unknown-offset convention. No local time zone was inferred.</w:t>
            </w:r>
          </w:p>
        </w:tc>
      </w:tr>
    </w:tbl>
    <w:p>
      <w:pPr>
        <w:pStyle w:val="Heading1"/>
      </w:pPr>
      <w:r>
        <w:t xml:space="preserve">Responsible review</w:t>
      </w:r>
    </w:p>
    <w:p>
      <w:pPr>
        <w:pStyle w:val="ListParagraph"/>
        <w:numPr>
          <w:ilvl w:val="0"/>
          <w:numId w:val="1"/>
        </w:numPr>
      </w:pPr>
      <w:r>
        <w:t xml:space="preserve">Row 3. Ambiguous month/day date. Both month-first and day-first interpretations are valid. The tool does not choose one.</w:t>
      </w:r>
    </w:p>
    <w:p>
      <w:pPr>
        <w:pStyle w:val="ListParagraph"/>
        <w:numPr>
          <w:ilvl w:val="0"/>
          <w:numId w:val="1"/>
        </w:numPr>
      </w:pPr>
      <w:r>
        <w:t xml:space="preserve">Row 4. Invalid date. The YYYY-MM-DD value is not a real supported calendar date.</w:t>
      </w:r>
    </w:p>
    <w:p>
      <w:pPr>
        <w:pStyle w:val="ListParagraph"/>
        <w:numPr>
          <w:ilvl w:val="0"/>
          <w:numId w:val="1"/>
        </w:numPr>
      </w:pPr>
      <w:r>
        <w:t xml:space="preserve">Row 6. Offset requires review. The timestamp has no explicit supported offset, or uses the unknown-offset convention. No local time zone was inferred.</w:t>
      </w:r>
    </w:p>
    <w:p>
      <w:pPr>
        <w:pStyle w:val="Heading1"/>
        <w:keepNext/>
      </w:pPr>
      <w:r>
        <w:t xml:space="preserve">Assumptions</w:t>
      </w:r>
    </w:p>
    <w:p>
      <w:pPr>
        <w:pStyle w:val="ListParagraph"/>
        <w:keepNext w:val="false"/>
        <w:keepLines/>
        <w:numPr>
          <w:ilvl w:val="0"/>
          <w:numId w:val="1"/>
        </w:numPr>
      </w:pPr>
      <w:r>
        <w:t xml:space="preserve">The source format and approved destination require responsible review. No source value was silently repaired.</w:t>
      </w:r>
    </w:p>
    <w:p>
      <w:pPr>
        <w:pStyle w:val="Heading1"/>
        <w:keepNext/>
      </w:pPr>
      <w:r>
        <w:t xml:space="preserve">Limitations</w:t>
      </w:r>
    </w:p>
    <w:p>
      <w:pPr>
        <w:pStyle w:val="ListParagraph"/>
        <w:keepNext w:val="false"/>
        <w:keepLines/>
        <w:numPr>
          <w:ilvl w:val="0"/>
          <w:numId w:val="1"/>
        </w:numPr>
      </w:pPr>
      <w:r>
        <w:t xml:space="preserve">This is a supported date-format review, not a locale or legal-deadline decision. Dates use years 1900 through 2200. Numeric spreadsheet serial dates, named months, two-digit years, time-zone names, leap seconds and RFC 9557 annotations require separate review.</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RFC 3339, Date and Time on the Internet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Ambiguous-date checker. Numeric calendar date and timestamp syntax. The tool uses a narrower year, fraction and offset profile, without claiming full RFC conformance.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tcMar>
              <w:top w:type="dxa" w:w="100"/>
              <w:left w:type="dxa" w:w="120"/>
              <w:bottom w:type="dxa" w:w="100"/>
              <w:right w:type="dxa" w:w="120"/>
            </w:tcMar>
            <w:vAlign w:val="center"/>
          </w:tcPr>
          <w:p>
            <w:pPr>
              <w:spacing w:after="0" w:before="0" w:line="260"/>
            </w:pPr>
            <w:hyperlink w:history="1" r:id="rId2lihfuexyzjfzfcicto1d">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RFC 9557, Date and Time on the Internet with Additional Information</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Ambiguous-date checker. Additional date-time information and offset conventions. Annotated timestamps and time-zone history are outside this review profile.</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shd w:fill="F7F7F7"/>
            <w:tcMar>
              <w:top w:type="dxa" w:w="100"/>
              <w:left w:type="dxa" w:w="120"/>
              <w:bottom w:type="dxa" w:w="100"/>
              <w:right w:type="dxa" w:w="120"/>
            </w:tcMar>
            <w:vAlign w:val="center"/>
          </w:tcPr>
          <w:p>
            <w:pPr>
              <w:spacing w:after="0" w:before="0" w:line="260"/>
            </w:pPr>
            <w:hyperlink w:history="1" r:id="rIdb2jj7az9ucncycpyy-gw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39-ambiguous-date-checker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lihfuexyzjfzfcicto1d" Type="http://schemas.openxmlformats.org/officeDocument/2006/relationships/hyperlink" Target="https://www.rfc-editor.org/rfc/rfc3339" TargetMode="External"/><Relationship Id="rIdb2jj7az9ucncycpyy-gwp" Type="http://schemas.openxmlformats.org/officeDocument/2006/relationships/hyperlink" Target="https://www.rfc-editor.org/rfc/rfc9557"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Ambiguous-date checker</dc:title>
  <dc:subject>Fictional sample. Requires tailoring and responsible review.</dc:subject>
  <dc:creator>Business Compliance Tools</dc:creator>
  <cp:keywords>compliance, evidence, us</cp:keywords>
  <dc:description>Ambiguous-date checker</dc:description>
  <cp:lastModifiedBy>Business Compliance Tools</cp:lastModifiedBy>
  <cp:revision>1</cp:revision>
  <dcterms:created xsi:type="dcterms:W3CDTF">2026-10-06T01:31:20.070Z</dcterms:created>
  <dcterms:modified xsi:type="dcterms:W3CDTF">2026-10-06T01:31:20.070Z</dcterms:modified>
</cp:coreProperties>
</file>

<file path=docProps/custom.xml><?xml version="1.0" encoding="utf-8"?>
<Properties xmlns="http://schemas.openxmlformats.org/officeDocument/2006/custom-properties" xmlns:vt="http://schemas.openxmlformats.org/officeDocument/2006/docPropsVTypes"/>
</file>