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Regulatory information working record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tailoring. No compliance assurance.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Administrative evidence pack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Document control and scope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This pack freezes the populated modules from one workspace snapshot. Keep the JSON backup and downloaded ZIP securely.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Workspace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Regulatory information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Catalog version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2026-09-03T12:00:00.000Z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status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Unused modules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 modules populated. This does not prove completeness or compliance.</w:t>
            </w:r>
          </w:p>
        </w:tc>
      </w:tr>
    </w:tbl>
    <w:p>
      <w:pPr>
        <w:pStyle w:val="Heading1"/>
      </w:pPr>
      <w:r>
        <w:t xml:space="preserve">Dated source library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dated source library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dated source library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Publication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publication title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Official source URL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https://www.nist.gov/cyberframework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Publication date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Retrieval date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Publication 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 confirmed</w:t>
            </w:r>
          </w:p>
        </w:tc>
      </w:tr>
    </w:tbl>
    <w:p>
      <w:pPr>
        <w:pStyle w:val="Heading1"/>
      </w:pPr>
      <w:r>
        <w:t xml:space="preserve">Official-publication alerts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Selected official feeds only. Unavailable sources remain unknown. Not comprehensive regulatory monitoring.</w:t>
      </w:r>
    </w:p>
    <w:p>
      <w:pPr>
        <w:pStyle w:val="Heading1"/>
      </w:pPr>
      <w:r>
        <w:t xml:space="preserve">Fictional official-publication alerts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official-publication alerts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Publication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publication title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Official source URL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https://www.nist.gov/cyberframework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Publisher-reported publication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Amendment comparisons</w:t>
      </w:r>
    </w:p>
    <w:p>
      <w:r>
        <w:t xml:space="preserve">Fictional amendment comparisons. 4 added or removed lines. Text comparison only, not a legal interpretation.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amendment comparisons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amendment comparisons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Earlier text or table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 1
Review each quarter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Later text or table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 2
Review each month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and version references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and version references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612"/>
        <w:gridCol w:w="6748"/>
      </w:tblGrid>
      <w:tr>
        <w:trPr>
          <w:cantSplit/>
          <w:tblHeader/>
        </w:trPr>
        <w:tc>
          <w:tcPr>
            <w:tcW w:type="dxa" w:w="261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74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6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7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amendment comparisons</w:t>
            </w:r>
          </w:p>
        </w:tc>
      </w:tr>
      <w:tr>
        <w:trPr>
          <w:cantSplit/>
        </w:trPr>
        <w:tc>
          <w:tcPr>
            <w:tcW w:type="dxa" w:w="26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</w:t>
            </w:r>
          </w:p>
        </w:tc>
        <w:tc>
          <w:tcPr>
            <w:tcW w:type="dxa" w:w="67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Added</w:t>
            </w:r>
          </w:p>
        </w:tc>
      </w:tr>
      <w:tr>
        <w:trPr>
          <w:cantSplit/>
        </w:trPr>
        <w:tc>
          <w:tcPr>
            <w:tcW w:type="dxa" w:w="26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Earlier line</w:t>
            </w:r>
          </w:p>
        </w:tc>
        <w:tc>
          <w:tcPr>
            <w:tcW w:type="dxa" w:w="67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Later line</w:t>
            </w:r>
          </w:p>
        </w:tc>
        <w:tc>
          <w:tcPr>
            <w:tcW w:type="dxa" w:w="67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6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</w:t>
            </w:r>
          </w:p>
        </w:tc>
        <w:tc>
          <w:tcPr>
            <w:tcW w:type="dxa" w:w="67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 2</w:t>
            </w:r>
          </w:p>
        </w:tc>
      </w:tr>
    </w:tbl>
    <w:p>
      <w:pPr>
        <w:pStyle w:val="Heading1"/>
      </w:pPr>
      <w:r>
        <w:t xml:space="preserve">Result 2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612"/>
        <w:gridCol w:w="6748"/>
      </w:tblGrid>
      <w:tr>
        <w:trPr>
          <w:cantSplit/>
          <w:tblHeader/>
        </w:trPr>
        <w:tc>
          <w:tcPr>
            <w:tcW w:type="dxa" w:w="261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74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6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7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amendment comparisons</w:t>
            </w:r>
          </w:p>
        </w:tc>
      </w:tr>
      <w:tr>
        <w:trPr>
          <w:cantSplit/>
        </w:trPr>
        <w:tc>
          <w:tcPr>
            <w:tcW w:type="dxa" w:w="26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</w:t>
            </w:r>
          </w:p>
        </w:tc>
        <w:tc>
          <w:tcPr>
            <w:tcW w:type="dxa" w:w="67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Added</w:t>
            </w:r>
          </w:p>
        </w:tc>
      </w:tr>
      <w:tr>
        <w:trPr>
          <w:cantSplit/>
        </w:trPr>
        <w:tc>
          <w:tcPr>
            <w:tcW w:type="dxa" w:w="26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Earlier line</w:t>
            </w:r>
          </w:p>
        </w:tc>
        <w:tc>
          <w:tcPr>
            <w:tcW w:type="dxa" w:w="67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Later line</w:t>
            </w:r>
          </w:p>
        </w:tc>
        <w:tc>
          <w:tcPr>
            <w:tcW w:type="dxa" w:w="67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6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</w:t>
            </w:r>
          </w:p>
        </w:tc>
        <w:tc>
          <w:tcPr>
            <w:tcW w:type="dxa" w:w="67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each month</w:t>
            </w:r>
          </w:p>
        </w:tc>
      </w:tr>
    </w:tbl>
    <w:p>
      <w:pPr>
        <w:pStyle w:val="Heading1"/>
      </w:pPr>
      <w:r>
        <w:t xml:space="preserve">Result 3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612"/>
        <w:gridCol w:w="6748"/>
      </w:tblGrid>
      <w:tr>
        <w:trPr>
          <w:cantSplit/>
          <w:tblHeader/>
        </w:trPr>
        <w:tc>
          <w:tcPr>
            <w:tcW w:type="dxa" w:w="261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74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6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7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amendment comparisons</w:t>
            </w:r>
          </w:p>
        </w:tc>
      </w:tr>
      <w:tr>
        <w:trPr>
          <w:cantSplit/>
        </w:trPr>
        <w:tc>
          <w:tcPr>
            <w:tcW w:type="dxa" w:w="26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</w:t>
            </w:r>
          </w:p>
        </w:tc>
        <w:tc>
          <w:tcPr>
            <w:tcW w:type="dxa" w:w="67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Removed</w:t>
            </w:r>
          </w:p>
        </w:tc>
      </w:tr>
      <w:tr>
        <w:trPr>
          <w:cantSplit/>
        </w:trPr>
        <w:tc>
          <w:tcPr>
            <w:tcW w:type="dxa" w:w="26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Earlier line</w:t>
            </w:r>
          </w:p>
        </w:tc>
        <w:tc>
          <w:tcPr>
            <w:tcW w:type="dxa" w:w="67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6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Later line</w:t>
            </w:r>
          </w:p>
        </w:tc>
        <w:tc>
          <w:tcPr>
            <w:tcW w:type="dxa" w:w="67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</w:t>
            </w:r>
          </w:p>
        </w:tc>
        <w:tc>
          <w:tcPr>
            <w:tcW w:type="dxa" w:w="67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 1</w:t>
            </w:r>
          </w:p>
        </w:tc>
      </w:tr>
    </w:tbl>
    <w:p>
      <w:pPr>
        <w:pStyle w:val="Heading1"/>
      </w:pPr>
      <w:r>
        <w:t xml:space="preserve">Result 4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612"/>
        <w:gridCol w:w="6748"/>
      </w:tblGrid>
      <w:tr>
        <w:trPr>
          <w:cantSplit/>
          <w:tblHeader/>
        </w:trPr>
        <w:tc>
          <w:tcPr>
            <w:tcW w:type="dxa" w:w="261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74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6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7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amendment comparisons</w:t>
            </w:r>
          </w:p>
        </w:tc>
      </w:tr>
      <w:tr>
        <w:trPr>
          <w:cantSplit/>
        </w:trPr>
        <w:tc>
          <w:tcPr>
            <w:tcW w:type="dxa" w:w="26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</w:t>
            </w:r>
          </w:p>
        </w:tc>
        <w:tc>
          <w:tcPr>
            <w:tcW w:type="dxa" w:w="67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Removed</w:t>
            </w:r>
          </w:p>
        </w:tc>
      </w:tr>
      <w:tr>
        <w:trPr>
          <w:cantSplit/>
        </w:trPr>
        <w:tc>
          <w:tcPr>
            <w:tcW w:type="dxa" w:w="26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Earlier line</w:t>
            </w:r>
          </w:p>
        </w:tc>
        <w:tc>
          <w:tcPr>
            <w:tcW w:type="dxa" w:w="67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6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Later line</w:t>
            </w:r>
          </w:p>
        </w:tc>
        <w:tc>
          <w:tcPr>
            <w:tcW w:type="dxa" w:w="67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</w:t>
            </w:r>
          </w:p>
        </w:tc>
        <w:tc>
          <w:tcPr>
            <w:tcW w:type="dxa" w:w="67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each quarter</w:t>
            </w:r>
          </w:p>
        </w:tc>
      </w:tr>
    </w:tbl>
    <w:p>
      <w:pPr>
        <w:pStyle w:val="Heading1"/>
      </w:pPr>
      <w:r>
        <w:t xml:space="preserve">Effective-date calendar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effective-date calendar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529"/>
        <w:gridCol w:w="4831"/>
      </w:tblGrid>
      <w:tr>
        <w:trPr>
          <w:cantSplit/>
          <w:tblHeader/>
        </w:trPr>
        <w:tc>
          <w:tcPr>
            <w:tcW w:type="dxa" w:w="45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8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effective-date calendar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starting date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 until reminder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 of date evidence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 confirmed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supporting this date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supporting this date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effective-date calendar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Starting date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Reminder date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 status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 confirmed</w:t>
            </w:r>
          </w:p>
        </w:tc>
      </w:tr>
    </w:tbl>
    <w:p>
      <w:pPr>
        <w:pStyle w:val="Heading1"/>
      </w:pPr>
      <w:r>
        <w:t xml:space="preserve">Review queue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review queue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 queue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Publication reference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publication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question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 question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review decision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 decision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2026-09-03.1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Regulatory information working record</dc:title>
  <dc:subject>Fictional sample. Requires tailoring. No compliance assurance.</dc:subject>
  <dc:creator>Business Compliance Tools</dc:creator>
  <cp:keywords>compliance, evidence, us</cp:keywords>
  <dc:description>Administrative evidence pack</dc:description>
  <cp:lastModifiedBy>Business Compliance Tools</cp:lastModifiedBy>
  <cp:revision>1</cp:revision>
  <dcterms:created xsi:type="dcterms:W3CDTF">2026-09-15T11:34:24.150Z</dcterms:created>
  <dcterms:modified xsi:type="dcterms:W3CDTF">2026-09-15T11:34:24.150Z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