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Regulatory reporting matrix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Regulatory reporting matrix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recipient and stage reporting matrix with exact required content and submission evidence.</w:t>
      </w:r>
    </w:p>
    <w:p>
      <w:r>
        <w:t xml:space="preserve">Map every approved reporting duty and required field to the supplied incident evidence. Check coverage, source versions, stage dependencies, exact recipient and authorized submission history. Produce the complete reporting matrix, per-stage working report draft and mechanical cutoffs from explicit approved assumptions.</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Regulatory recipient and reporting stage matrix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["RF1"] Policy ID.  System ID.  Product ID.  Source File ID. f3 Source Pointer. /duties/0 Source Mode. Exact JS [formal preview abridged]</w:t>
            </w:r>
          </w:p>
        </w:tc>
      </w:tr>
    </w:tbl>
    <w:p>
      <w:pPr>
        <w:pStyle w:val="Heading1"/>
      </w:pPr>
      <w:r>
        <w:t xml:space="preserve">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AS1 Duty ID. D1 Outcome. Notify Reason. Fictional customer-selected exercise decision for this exact recipient, stage and rule version. Trigger Event ID. E1 Approved By. Fictional authorized assessment reviewer Approved At. 2026-10-08T15:30:00Z Source File ID. f3 Source Pointer. /assessments/0 Source Mode. Exact JSON record Evidence IDs. ["PROOF-assessments-0"]</w:t>
            </w:r>
          </w:p>
        </w:tc>
      </w:tr>
    </w:tbl>
    <w:p>
      <w:pPr>
        <w:pStyle w:val="Heading1"/>
      </w:pPr>
      <w:r>
        <w:t xml:space="preserve">Submissions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Submission ID. S1 Duty ID. D1 Recipient. Fictional selected reporting recipient Stage. Initial working report Rule Version. Fictional approved preparation procedure 1 State. Prepared Prepared At. 2026-10-08T16:00:00Z Dispatched At.  Acknowledged At.  Receipt reference.  Actor. Fictional reporting preparer Source File ID. f3 Source Pointer. /submissions/0 Source Mode. Exact JSON record Evidence IDs. ["PROOF-submissions-0"]</w:t>
            </w:r>
          </w:p>
        </w:tc>
      </w:tr>
    </w:tbl>
    <w:p>
      <w:pPr>
        <w:pStyle w:val="Heading1"/>
      </w:pPr>
      <w:r>
        <w:t xml:space="preserve">Report Fields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ID. RF1 Duty ID. D1 Label. Fictional confirmed incident facts Value. Fictional incident awareness and containment were confirmed for the exact selected exercise scope. Event IDs. ["E1","E2"] Source File ID. f3 Source Pointer. /reportFields/0 Source Mode. Exact JSON record Evidence IDs. ["PROOF-reportFields-0"]</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9dd25a3673d6053a4cb968e350dab61f152def186a9e07ab05d10561914a5720 Locator. /duties/0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PROOF-assessments-0 Record Type. assessments Record ID. AS1 File ID. f3 Source Sha256. 9dd25a3673d6053a4cb968e350dab61f152def186a9e07ab05d10561914a5720 Locator. /assessments/0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PROOF-submissions-0 Record Type. submissions Record ID. S1 File ID. f3 Source Sha256. 9dd25a3673d6053a4cb968e350dab61f152def186a9e07ab05d10561914a5720 Locator. /submissions/0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PROOF-reportFields-0 Record Type. reportFields Record ID. RF1 File ID. f3 Source Sha256. 9dd25a3673d6053a4cb968e350dab61f152def186a9e07ab05d10561914a5720 Locator. /reportFields/0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Regulatory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Applicability. Applies Trigger event ID. E1 Earliest cutoff. 2026-10-10T14:00:00Z Latest cutoff. 2026-10-10T14:00:00Z Assumptions. Elapsed hours after the supplied trigger interval. Exact elapsed units 48. Submission IDs. ["S1"] Result. Prepared for review</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Fictional selected reporting recipient. Initial working report
Incident. FICTIONAL-INCIDENT-A. Organization. Fictional Northfield
Operative customer-selected source. Fictional approved incident reporting criteria Fictional exercise reporting stage 1 Fictional approved preparation procedure 1. Jurisdiction. Customer-selected US exercise scope. Role. Fictional responsible organization
Fictional confirmed incident facts. Fictional incident awareness and containment were confirmed for the exact selected exercise scope.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Fictional selected reporting recipient.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approved preparation procedure 1. Jurisdiction. Customer-selected US exercise scope. Role. Fictional responsible organization</w:t>
      </w:r>
    </w:p>
    <w:p>
      <w:r>
        <w:t xml:space="preserve">Fictional confirmed incident facts. Fictional incident awareness and containment were confirmed for the exact selected exercise scope.</w:t>
      </w:r>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48"/>
        <w:gridCol w:w="985"/>
        <w:gridCol w:w="985"/>
        <w:gridCol w:w="3942"/>
      </w:tblGrid>
      <w:tr>
        <w:trPr>
          <w:cantSplit/>
          <w:tblHeader/>
        </w:trPr>
        <w:tc>
          <w:tcPr>
            <w:tcW w:type="dxa" w:w="34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assessments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submissions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reportFields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2457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9dd25a3673d6053a4cb968e350dab61f152def186a9e07ab05d10561914a5720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Incident Response Recommendations and Considerations for Cybersecurity Risk Management. A CSF 2.0 Community Profile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800-61 Revision 3, April 2025. Incident analysis, communication, recovery and evidence handling within CSF 2.0. Voluntary risk-management guidance does not determine notification applicability, legal deadlines, policy coverage or an organization's actual incident facts.. Map every approved reporting duty and required field to the supplied incident evidence. Check coverage, source versions, stage dependencies, exact recipient and authorized submission history. Produce the complete reporting matrix, per-stage working report draft and mechanical cutoffs from explicit approved assumptions.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hr7qbc3zivq9_dlwa3s0">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hr7qbc3zivq9_dlwa3s0" Type="http://schemas.openxmlformats.org/officeDocument/2006/relationships/hyperlink" Target="https://csrc.nist.gov/pubs/sp/800/61/r3/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Regulatory reporting matrix preparation</dc:title>
  <dc:subject>Fictional sample. Requires tailoring and responsible review.</dc:subject>
  <dc:creator>Business Compliance Tools</dc:creator>
  <cp:keywords>compliance, evidence, Customer-selected US exercise scope</cp:keywords>
  <dc:description>Regulatory reporting matrix preparation</dc:description>
  <cp:lastModifiedBy>Business Compliance Tools</cp:lastModifiedBy>
  <cp:revision>1</cp:revision>
  <dcterms:created xsi:type="dcterms:W3CDTF">2026-10-09T06:40:45.993Z</dcterms:created>
  <dcterms:modified xsi:type="dcterms:W3CDTF">2026-10-09T06:40:45.993Z</dcterms:modified>
</cp:coreProperties>
</file>

<file path=docProps/custom.xml><?xml version="1.0" encoding="utf-8"?>
<Properties xmlns="http://schemas.openxmlformats.org/officeDocument/2006/custom-properties" xmlns:vt="http://schemas.openxmlformats.org/officeDocument/2006/docPropsVTypes"/>
</file>