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Digital product passport data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Digital product passport data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37-digital-product-passport-data-preparation</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2026-10-09.local-interchange.1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versioned product data against exact customer-approved product requirements.</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pPr>
      <w:r>
        <w:t xml:space="preserve">Method and exact sources</w:t>
      </w:r>
    </w:p>
    <w:p>
      <w:r>
        <w:t xml:space="preserve">Method revision 2026-10-09.local-interchange.1.</w:t>
      </w:r>
    </w:p>
    <w:p>
      <w:r>
        <w:t xml:space="preserve">Select one product type and requirement version. Resolve every product ID and product version, approved field type, required field and explicit allowed value. Reject duplicate conflicting values and incompatible schemas. Produce versioned machine-readable preparation records with source evidence and unresolved requirements. No universal passport schema, legal applicability, registry publication or deadline is inferred.</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00"/>
        <w:gridCol w:w="3360"/>
        <w:gridCol w:w="960"/>
        <w:gridCol w:w="3840"/>
      </w:tblGrid>
      <w:tr>
        <w:trPr>
          <w:cantSplit/>
          <w:tblHeader/>
        </w:trPr>
        <w:tc>
          <w:tcPr>
            <w:tcW w:type="dxa" w:w="12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3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8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3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128</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96d43fd51ac58f4148f0c05550f37ff8fc6c35b4c81c2ff2038ece69b637f94f</w:t>
            </w:r>
          </w:p>
        </w:tc>
      </w:tr>
      <w:tr>
        <w:trPr>
          <w:cantSplit/>
        </w:trPr>
        <w:tc>
          <w:tcPr>
            <w:tcW w:type="dxa" w:w="12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3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fictional-approved-rules.csv</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234</w:t>
            </w:r>
          </w:p>
        </w:tc>
        <w:tc>
          <w:tcPr>
            <w:tcW w:type="dxa" w:w="38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99aaa3eebb0e07899ffd1902a0fc705a2ce179823302596cfb2b807ab4bba3db</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368"/>
        <w:gridCol w:w="4992"/>
      </w:tblGrid>
      <w:tr>
        <w:trPr>
          <w:cantSplit/>
          <w:tblHeader/>
        </w:trPr>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and version scope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and version scope</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product type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product type</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requirement version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version 1</w:t>
            </w:r>
          </w:p>
        </w:tc>
      </w:tr>
    </w:tbl>
    <w:p>
      <w:pPr>
        <w:pStyle w:val="Heading1"/>
      </w:pPr>
      <w:r>
        <w:t xml:space="preserve">Review result</w:t>
      </w:r>
    </w:p>
    <w:p>
      <w:r>
        <w:t xml:space="preserve">3 source-linked findings. 0 unresolved or failed findings.</w:t>
      </w:r>
    </w:p>
    <w:p>
      <w:pPr>
        <w:pStyle w:val="ListParagraph"/>
        <w:numPr>
          <w:ilvl w:val="0"/>
          <w:numId w:val="1"/>
        </w:numPr>
      </w:pPr>
      <w:r>
        <w:t xml:space="preserve">Select one product type and requirement version. Resolve every product ID and product version, approved field type, required field and explicit allowed value. Reject duplicate conflicting values and incompatible schemas. Produce versioned machine-readable preparation records with source evidence and unresolved requirements. No universal passport schema, legal applicability, registry publication or deadline is inferred.</w:t>
      </w:r>
    </w:p>
    <w:p>
      <w:pPr>
        <w:pStyle w:val="ListParagraph"/>
        <w:numPr>
          <w:ilvl w:val="0"/>
          <w:numId w:val="1"/>
        </w:numPr>
      </w:pPr>
      <w:r>
        <w:t xml:space="preserve">Original files are unchanged. Working artifacts are separate and withheld when their required checks fail.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586"/>
        <w:gridCol w:w="2774"/>
      </w:tblGrid>
      <w:tr>
        <w:trPr>
          <w:cantSplit/>
          <w:tblHeader/>
        </w:trPr>
        <w:tc>
          <w:tcPr>
            <w:tcW w:type="dxa" w:w="65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7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58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Working artifacts</w:t>
            </w:r>
          </w:p>
        </w:tc>
        <w:tc>
          <w:tcPr>
            <w:tcW w:type="dxa" w:w="27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findings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Product preparation index</w:t>
      </w:r>
    </w:p>
    <w:p>
      <w:r>
        <w:t xml:space="preserve">The first 25 working rows appear here. Each working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Working 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 id PRODUCT1; product version 1; field material; value Fictional material; source ref FICTIONAL-SOURCE</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674"/>
        <w:gridCol w:w="1337"/>
        <w:gridCol w:w="5349"/>
      </w:tblGrid>
      <w:tr>
        <w:trPr>
          <w:cantSplit/>
          <w:tblHeader/>
        </w:trPr>
        <w:tc>
          <w:tcPr>
            <w:tcW w:type="dxa" w:w="26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33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6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["PRODUCT1","1"]</w:t>
            </w:r>
          </w:p>
        </w:tc>
        <w:tc>
          <w:tcPr>
            <w:tcW w:type="dxa" w:w="133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selected requirement version linked to declared product values.</w:t>
            </w:r>
          </w:p>
        </w:tc>
      </w:tr>
    </w:tbl>
    <w:p>
      <w:pPr>
        <w:pStyle w:val="Heading1"/>
      </w:pPr>
      <w:r>
        <w:t xml:space="preserve">Unresolved items and limitations</w:t>
      </w:r>
    </w:p>
    <w:p>
      <w:pPr>
        <w:pStyle w:val="ListParagraph"/>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Limitations</w:t>
      </w:r>
    </w:p>
    <w:p>
      <w:pPr>
        <w:pStyle w:val="ListParagraph"/>
        <w:keepNext w:val="false"/>
        <w:keepLines/>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CSV interchange only. It specifies no approved domain population, legal criterion or task decision.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jutwfqld23-s8drys44ij">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37-digital-product-passport-data-preparation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utwfqld23-s8drys44ij"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product passport data preparation</dc:title>
  <dc:subject>Fictional sample. Requires tailoring and responsible review.</dc:subject>
  <dc:creator>Business Compliance Tools</dc:creator>
  <cp:keywords>compliance, evidence, us</cp:keywords>
  <dc:description>Digital product passport data preparation</dc:description>
  <cp:lastModifiedBy>Business Compliance Tools</cp:lastModifiedBy>
  <cp:revision>1</cp:revision>
  <dcterms:created xsi:type="dcterms:W3CDTF">2026-10-09T02:17:10.909Z</dcterms:created>
  <dcterms:modified xsi:type="dcterms:W3CDTF">2026-10-09T02:17:10.909Z</dcterms:modified>
</cp:coreProperties>
</file>

<file path=docProps/custom.xml><?xml version="1.0" encoding="utf-8"?>
<Properties xmlns="http://schemas.openxmlformats.org/officeDocument/2006/custom-properties" xmlns:vt="http://schemas.openxmlformats.org/officeDocument/2006/docPropsVTypes"/>
</file>