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Food traceability dataset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Food traceability dataset validator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38-food-traceability-dataset-validator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actual lot, event, location and quantity relationships in selected traceability records.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Link exact event IDs to approved lots, products and units. Compare event chronology, unique identities and related transformation inputs. Calculate declared opening quantities plus receiving or transformation outputs minus shipping or transformation inputs by lot and location. Flag negative balances, missing lot links, incompatible units, outputs preceding their inputs and conflicting duplicate events. No transformation yield, FDA applicability or complete chain is inferred.</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335</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66b71f0c10439ab165e1c840da9d4950da2cf378f8e5652f7b0ecc0b0952ff93</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140</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f6227e6bfe949fb03dfd9063a9b6eed298b9fd2cb9b2352ae9e8d0c813902985</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5 source-linked findings. 0 unresolved or failed findings.</w:t>
      </w:r>
    </w:p>
    <w:p>
      <w:pPr>
        <w:pStyle w:val="ListParagraph"/>
        <w:numPr>
          <w:ilvl w:val="0"/>
          <w:numId w:val="1"/>
        </w:numPr>
      </w:pPr>
      <w:r>
        <w:t xml:space="preserve">Link exact event IDs to approved lots, products and units. Compare event chronology, unique identities and related transformation inputs. Calculate declared opening quantities plus receiving or transformation outputs minus shipping or transformation inputs by lot and location. Flag negative balances, missing lot links, incompatible units, outputs preceding their inputs and conflicting duplicate events. No transformation yield, FDA applicability or complete chain is inferred.</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Lot and location balances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 id LOT1; location id LOCATION1; unit kg; balance 6; scope Calculated from valid selected records only</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8"/>
        <w:gridCol w:w="1468"/>
        <w:gridCol w:w="5874"/>
      </w:tblGrid>
      <w:tr>
        <w:trPr>
          <w:cantSplit/>
          <w:tblHeader/>
        </w:trPr>
        <w:tc>
          <w:tcPr>
            <w:tcW w:type="dxa" w:w="20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8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4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event, lot, product, unit and declared source linked. Transformation yields remain unverified.</w:t>
            </w:r>
          </w:p>
        </w:tc>
      </w:tr>
      <w:tr>
        <w:trPr>
          <w:cantSplit/>
        </w:trPr>
        <w:tc>
          <w:tcPr>
            <w:tcW w:type="dxa" w:w="20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14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58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event, lot, product, unit and declared source linked. Transformation yields remain unverified.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dcb00stxl59ypaudlf0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38-food-traceability-dataset-validator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dcb00stxl59ypaudlf0e"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traceability dataset validator</dc:title>
  <dc:subject>Fictional sample. Requires tailoring and responsible review.</dc:subject>
  <dc:creator>Business Compliance Tools</dc:creator>
  <cp:keywords>compliance, evidence, us</cp:keywords>
  <dc:description>Food traceability dataset validator</dc:description>
  <cp:lastModifiedBy>Business Compliance Tools</cp:lastModifiedBy>
  <cp:revision>1</cp:revision>
  <dcterms:created xsi:type="dcterms:W3CDTF">2026-10-09T02:17:10.931Z</dcterms:created>
  <dcterms:modified xsi:type="dcterms:W3CDTF">2026-10-09T02:17:10.931Z</dcterms:modified>
</cp:coreProperties>
</file>

<file path=docProps/custom.xml><?xml version="1.0" encoding="utf-8"?>
<Properties xmlns="http://schemas.openxmlformats.org/officeDocument/2006/custom-properties" xmlns:vt="http://schemas.openxmlformats.org/officeDocument/2006/docPropsVTypes"/>
</file>