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CTR preparation validator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2026-10-09.financial-control.1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Organize exact customer-selected currency transactions and supplied report fields for qualified CTR preparation review.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Aggregate known cash in and cash out separately by exact person, business day and currency using integer arithmetic. Compare USD totals strictly above $10,000 only after customer-confirmed covered scope and knowledge. Retain all conductors and branches. Check supplied critical values or explicit unknown declarations and report-part gaps.</w:t>
      </w:r>
    </w:p>
    <w:p>
      <w:r>
        <w:t xml:space="preserve">The customer selects business days, knowledge-based persons, exemptions and full field scope. No cash-in/cash-out offsetting or currency conversion occurs. This is a preparation check, not complete FinCEN E-Filing technical validation, reporting advice or a filing.</w:t>
      </w:r>
    </w:p>
    <w:p>
      <w:r>
        <w:t xml:space="preserve">All original evidence, customer rules and factual verification are customer declarations. File hashes establish retained byte identity only.</w:t>
      </w:r>
    </w:p>
    <w:p>
      <w:r>
        <w:t xml:space="preserve">The tool does not perform live screening, authenticate identities, decide legal applicability, approve transactions, file reports or certify effective controls.</w:t>
      </w:r>
    </w:p>
    <w:p>
      <w:r>
        <w:t xml:space="preserve">Prepared results preserve complete accepted records. Recovery does not restore payment, source authentication or fresh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480"/>
        <w:gridCol w:w="2880"/>
      </w:tblGrid>
      <w:tr>
        <w:trPr>
          <w:cantSplit/>
          <w:tblHeader/>
        </w:trPr>
        <w:tc>
          <w:tcPr>
            <w:tcW w:type="dxa" w:w="64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8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Aggregation groups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The complete archive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FICTIONAL-control-evidence.txt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208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158b727cc608104a93cc176d0e3cd7b62a9d775a674e30837ae8f7fb5bc5ceff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CTR transaction aggregation (2026-10-02|P1|Cash in|USD)</w:t>
      </w:r>
    </w:p>
    <w:p>
      <w:r>
        <w:t xml:space="preserve">State. Above $10,000 working threshold</w:t>
      </w:r>
    </w:p>
    <w:p>
      <w:r>
        <w:t xml:space="preserve">Sum cash in and cash out independently for the exact customer-selected person and business day. No offsetting, foreign exchange, exemption or filing decision.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Direction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Cash 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Business day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 aggregation person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total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10000.01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 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[{"reference":"T1","businessDay":"2026-10-02","aggregationPersonId":"P1","conductorId":"P1","accountReference":"FICTIONAL-ACCOUNT","branch":"Fictional branch one","direction":"Cash in","amount":"6000","currency":"USD","knowledgeConfirmed":"Yes","sourceIds":["S1"]},{"reference":"T2","businessDay":"2026-10-02","aggregationPersonId":"P1","conductorId":"P2","accountReference":"FICTIONAL-ACCOUNT","branch":"Fictional branch two","direction":"Cash in","amount":"4000.01","currency":"USD","knowledgeConfirmed":"Yes","sourceIds":["S1"]}]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CTR transaction aggregation (2026-10-02|P1|Cash out|USD)</w:t>
      </w:r>
    </w:p>
    <w:p>
      <w:r>
        <w:t xml:space="preserve">State. Not above working threshold</w:t>
      </w:r>
    </w:p>
    <w:p>
      <w:r>
        <w:t xml:space="preserve">Sum cash in and cash out independently for the exact customer-selected person and business day. No offsetting, foreign exchange, exemption or filing decision.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Direction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Cash out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Business day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 aggregation person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total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500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 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[{"reference":"T3","businessDay":"2026-10-02","aggregationPersonId":"P1","conductorId":"P1","accountReference":"FICTIONAL-ACCOUNT","branch":"Fictional branch one","direction":"Cash out","amount":"500","currency":"USD","knowledgeConfirmed":"Yes","sourceIds":["S1"]}]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CTR supplied field (FIELD1)</w:t>
      </w:r>
    </w:p>
    <w:p>
      <w:r>
        <w:t xml:space="preserve">State. Documented</w:t>
      </w:r>
    </w:p>
    <w:p>
      <w:r>
        <w:t xml:space="preserve">Critical values or explicit unknown declarations and supplied noncritical values are retained. This is not full E-Filing technical validation.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Label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party name field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Critical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Value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party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7. CTR supplied field (FIELD2)</w:t>
      </w:r>
    </w:p>
    <w:p>
      <w:r>
        <w:t xml:space="preserve">State. Required value or explicit unknown missing</w:t>
      </w:r>
    </w:p>
    <w:p>
      <w:r>
        <w:t xml:space="preserve">Critical values or explicit unknown declarations and supplied noncritical values are retained. This is not full E-Filing technical validation.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IV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Label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contact field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Critical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Value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8. CTR part coverage (II)</w:t>
      </w:r>
    </w:p>
    <w:p>
      <w:r>
        <w:t xml:space="preserve">State. Part not supplied</w:t>
      </w:r>
    </w:p>
    <w:p>
      <w:r>
        <w:t xml:space="preserve">The selected report part has no supplied field evidence. Review the current full FinCEN instructions.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56"/>
        <w:gridCol w:w="2704"/>
      </w:tblGrid>
      <w:tr>
        <w:trPr>
          <w:cantSplit/>
          <w:tblHeader/>
        </w:trPr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9. CTR part coverage (III)</w:t>
      </w:r>
    </w:p>
    <w:p>
      <w:r>
        <w:t xml:space="preserve">State. Part not supplied</w:t>
      </w:r>
    </w:p>
    <w:p>
      <w:r>
        <w:t xml:space="preserve">The selected report part has no supplied field evidence. Review the current full FinCEN instructions.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56"/>
        <w:gridCol w:w="2704"/>
      </w:tblGrid>
      <w:tr>
        <w:trPr>
          <w:cantSplit/>
          <w:tblHeader/>
        </w:trPr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institutionScope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Customer-confirmed covered institution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businessDay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aggregationPersonId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conductorId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accountReference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FICTIONAL-ACCOUNT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branch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branch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direction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Cash 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amount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6000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knowledgeConfirmed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2.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T2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2. businessDay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2. aggregationPersonId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2. conductorId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2. accountReference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FICTIONAL-ACCOUNT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2. branch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branch two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2. direction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Cash 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2. amount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4000.01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2. currency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2. knowledgeConfirmed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2.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3.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T3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3. businessDay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3. aggregationPersonId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3. conductorId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3. accountReference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FICTIONAL-ACCOUNT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3. branch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branch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3. direction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Cash out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3. amount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3. 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3. knowledgeConfirmed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3.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1. part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1. label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party name field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1. critical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1. value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party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1. unknown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2.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2. part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IV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2. label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contact field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2. critical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2. value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2. unknown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fields 2.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Financial Crimes Enforcement Network: FinCEN Currency Transaction Report FAQs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FAQs 1 and 17 describe field completeness and separate cash-in and cash-out aggregation by known person and business day. Supplied scope and exemption decisions remain with qualified customers. This tool neither files nor performs full E-Filing validation.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qxiastucymblkbkwmz8cs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qxiastucymblkbkwmz8cs" Type="http://schemas.openxmlformats.org/officeDocument/2006/relationships/hyperlink" Target="https://www.fincen.gov/resources/frequently-asked-questions-regarding-fincen-currency-transaction-report-ct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CTR preparation validator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