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Regulatory return data validator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2026-10-09.regulatory-training.1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Validate a specifically supported SEC Form 13F 2.0 information table and produce full schema-ordered XML with exact count and dollar-value reconciliation.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review</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workflow. Replace every example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Check current information-table field types and enumeration values, optional fields and required sequence. Sum integer dollar values with BigInt, compare declared totals and preserve every field error. Emit XML only with zero structural and summary errors.</w:t>
      </w:r>
    </w:p>
    <w:p>
      <w:r>
        <w:t xml:space="preserve">Supports 1 to 100 information-table entries only. Does not validate a complete Form 13F cover, securities-list eligibility, CUSIP checksum, pricing or portal acceptance. Other forms and versions require a separate implementation.</w:t>
      </w:r>
    </w:p>
    <w:p>
      <w:r>
        <w:t xml:space="preserve">All original evidence, approved rules, recipient events and factual verification remain customer declarations. File hashes establish retained byte identity only.</w:t>
      </w:r>
    </w:p>
    <w:p>
      <w:r>
        <w:t xml:space="preserve">The tool does not decide credibility, legal applicability, publication, competence, participation, signature, delivery, regulator acceptance or submission.</w:t>
      </w:r>
    </w:p>
    <w:p>
      <w:r>
        <w:t xml:space="preserve">Prepared results preserve complete accepted records. Recovery never creates payment, source authentication, fresh consent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336"/>
        <w:gridCol w:w="2024"/>
      </w:tblGrid>
      <w:tr>
        <w:trPr>
          <w:cantSplit/>
          <w:tblHeader/>
        </w:trPr>
        <w:tc>
          <w:tcPr>
            <w:tcW w:type="dxa" w:w="73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0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3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Information-table entries</w:t>
            </w:r>
          </w:p>
        </w:tc>
        <w:tc>
          <w:tcPr>
            <w:tcW w:type="dxa" w:w="20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3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 or summary error count</w:t>
            </w:r>
          </w:p>
        </w:tc>
        <w:tc>
          <w:tcPr>
            <w:tcW w:type="dxa" w:w="20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73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total value USD</w:t>
            </w:r>
          </w:p>
        </w:tc>
        <w:tc>
          <w:tcPr>
            <w:tcW w:type="dxa" w:w="20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1234567</w:t>
            </w:r>
          </w:p>
        </w:tc>
      </w:tr>
    </w:tbl>
    <w:p>
      <w:pPr>
        <w:pStyle w:val="Heading1"/>
      </w:pPr>
      <w:r>
        <w:t xml:space="preserve">Complete supported information table</w:t>
      </w:r>
    </w:p>
    <w:p>
      <w:r>
        <w:t xml:space="preserve">The pack includes the complete schema-ordered information-table.xml. The following exact XML is a local preparation artifact, not an EDGAR filing.</w:t>
      </w:r>
    </w:p>
    <w:p>
      <w:r>
        <w:t xml:space="preserve">&lt;?xml version="1.0" encoding="UTF-8"?&gt;
&lt;informationTable xmlns="http://www.sec.gov/edgar/document/thirteenf/informationtable"&gt;&lt;infoTable&gt;&lt;nameOfIssuer&gt;FICTIONAL ISSUER&lt;/nameOfIssuer&gt;&lt;titleOfClass&gt;FICTIONAL COMMON&lt;/titleOfClass&gt;&lt;cusip&gt;000000000&lt;/cusip&gt;&lt;value&gt;1234567&lt;/value&gt;&lt;shrsOrPrnAmt&gt;&lt;sshPrnamt&gt;100&lt;/sshPrnamt&gt;&lt;sshPrnamtType&gt;SH&lt;/sshPrnamtType&gt;&lt;/shrsOrPrnAmt&gt;&lt;investmentDiscretion&gt;SOLE&lt;/investmentDiscretion&gt;&lt;votingAuthority&gt;&lt;Sole&gt;100&lt;/Sole&gt;&lt;Shared&gt;0&lt;/Shared&gt;&lt;None&gt;0&lt;/None&gt;&lt;/votingAuthority&gt;&lt;/infoTable&gt;&lt;/informationTable&gt;</w:t>
      </w:r>
    </w:p>
    <w:p>
      <w:pPr>
        <w:pStyle w:val="Heading1"/>
      </w:pPr>
      <w:r>
        <w:t xml:space="preserve">1. Original evidence source (S1)</w:t>
      </w:r>
    </w:p>
    <w:p>
      <w:r>
        <w:t xml:space="preserve">State. Customer verification linked</w:t>
      </w:r>
    </w:p>
    <w:p>
      <w:r>
        <w:t xml:space="preserve">Customer-declared source identity and verification. Original contents are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real source evidence.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attachment export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FICTIONAL-regulatory-training-evidence.txt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5caf71f8ad946bcc893f678cedea5f9390a5d12eb1f3e5f2e2c5b0789f93d574</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customer-approved policy retained. Applicability and authority remain customer declarations.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Approver</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 date</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Form 13F information-table entry (HOLD1)</w:t>
      </w:r>
    </w:p>
    <w:p>
      <w:r>
        <w:t xml:space="preserve">State. Supported field structure</w:t>
      </w:r>
    </w:p>
    <w:p>
      <w:r>
        <w:t xml:space="preserve">Current SEC 2.0 information-table data schema only. Securities-list eligibility, valuations, authority and complete filing are not verified.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240"/>
        <w:gridCol w:w="3120"/>
      </w:tblGrid>
      <w:tr>
        <w:trPr>
          <w:cantSplit/>
          <w:tblHeader/>
        </w:trPr>
        <w:tc>
          <w:tcPr>
            <w:tcW w:type="dxa" w:w="62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HOLD1</w:t>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nameOfIssuer</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ISSUER</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titleOfClass</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COMMON</w:t>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cusip</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000000000</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figi</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value</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1234567</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sshPrnamt</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sshPrnamtType</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putCall</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investmentDiscretion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SOLE</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otherManager</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Sole</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Shared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source status</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Documented</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Form 13F summary reconciliation (CASE-FICTIONAL)</w:t>
      </w:r>
    </w:p>
    <w:p>
      <w:r>
        <w:t xml:space="preserve">State. Supported information table prepared</w:t>
      </w:r>
    </w:p>
    <w:p>
      <w:r>
        <w:t xml:space="preserve">Exact values are dollars under the current schema. No thousands conversion, CUSIP checksum, official securities-list lookup or EDGAR acceptance claim.</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830"/>
        <w:gridCol w:w="4530"/>
      </w:tblGrid>
      <w:tr>
        <w:trPr>
          <w:cantSplit/>
          <w:tblHeader/>
        </w:trPr>
        <w:tc>
          <w:tcPr>
            <w:tcW w:type="dxa" w:w="483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53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Supported form</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 Form 13F Information Table</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 version</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count</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Actual count</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dollar value</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1234567</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total dollar value</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1234567</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Count agrees</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true</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Value agrees</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true</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Reporting period end</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Quarter end not after preparation</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true</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830"/>
        <w:gridCol w:w="4530"/>
      </w:tblGrid>
      <w:tr>
        <w:trPr>
          <w:cantSplit/>
          <w:tblHeader/>
        </w:trPr>
        <w:tc>
          <w:tcPr>
            <w:tcW w:type="dxa" w:w="483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53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 Form 13F Information Table</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schemaVersion</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reportPeriodEnd</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declaredEntryCount</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declaredTotalValue</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1234567</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holdings 1. reference</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HOLD1</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holdings 1. nameOfIssuer</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ISSUER</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holdings 1. titleOfClass</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COMMON</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holdings 1. cusip</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000000000</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holdings 1. figi</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holdings 1. value</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1234567</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holdings 1. sshPrnamt</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holdings 1. sshPrnamtType</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holdings 1. putCall</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holdings 1. investmentDiscretion</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SOLE</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holdings 1. otherManager</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holdings 1. Sole</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holdings 1. Shared</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holdings 1. None</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holdings 1. sourceIds</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Securities and Exchange Commission: EDGAR Form 13F XML Technical Specification. Version 2.0</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current September 14, 2026 package contains eis_13FDocument.xsd for the information table. This method validates its supported fields, sequence and exact totals only, not complete filing headers, valuation, reportability or EDGAR acceptance.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yqqn-ercvkrcj83ff05e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qqn-ercvkrcj83ff05ec" Type="http://schemas.openxmlformats.org/officeDocument/2006/relationships/hyperlink" Target="https://www.sec.gov/files/edgar/filer-information/specifications/edgar-form-13f-xml-technical-specification-2-0.zip"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Regulatory return data validator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