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Consultation response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2026-10-09.regulatory-training.1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a complete question-by-question consultation draft from approved client positions and exact referenced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consultation question IDs to one current approved position, retain contradictions and factual gaps, and calculate calendar days until the supplied closing date. Include exact approved wording and every unresolved question.</w:t>
      </w:r>
    </w:p>
    <w:p>
      <w:r>
        <w:t xml:space="preserve">No regulator submission, acceptance or representation that supplied facts are independently authenticated. Up to 100 records per table.</w:t>
      </w:r>
    </w:p>
    <w:p>
      <w:r>
        <w:t xml:space="preserve">All original evidence, approved rules, recipient events and factual verification remain customer declarations. File hashes establish retained byte identity only.</w:t>
      </w:r>
    </w:p>
    <w:p>
      <w:r>
        <w:t xml:space="preserve">The tool does not decide credibility, legal applicability, publication, competence, participation, signature, delivery, regulator acceptance or submission.</w:t>
      </w:r>
    </w:p>
    <w:p>
      <w:r>
        <w:t xml:space="preserve">Prepared results preserve complete accepted records. Recovery never creates payment, source authentication, fresh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864"/>
        <w:gridCol w:w="2496"/>
      </w:tblGrid>
      <w:tr>
        <w:trPr>
          <w:cantSplit/>
          <w:tblHeader/>
        </w:trPr>
        <w:tc>
          <w:tcPr>
            <w:tcW w:type="dxa" w:w="686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8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Consultation questions</w:t>
            </w:r>
          </w:p>
        </w:tc>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Customer-approved complete draft</w:t>
      </w:r>
    </w:p>
    <w:p>
      <w:r>
        <w:t xml:space="preserve">Draft only. Unresolved positions remain explicit. No response is sent.</w:t>
      </w:r>
    </w:p>
    <w:p>
      <w:r>
        <w:t xml:space="preserve">FICTIONAL approved consultation introduction.</w:t>
      </w:r>
    </w:p>
    <w:p>
      <w:r>
        <w:t xml:space="preserve">QUESTION1. Fictional question about the proposed process.</w:t>
      </w:r>
    </w:p>
    <w:p>
      <w:r>
        <w:t xml:space="preserve">FICTIONAL approved position. We support a clear process and request a defined review interval.</w:t>
      </w:r>
    </w:p>
    <w:p>
      <w:r>
        <w:t xml:space="preserve">QUESTION2. Fictional question requiring further evidence.</w:t>
      </w:r>
    </w:p>
    <w:p>
      <w:r>
        <w:t xml:space="preserve">UNRESOLVED. Missing or conflicting positions</w:t>
      </w:r>
    </w:p>
    <w:p>
      <w:r>
        <w:t xml:space="preserve">FICTIONAL approved closing. No response submitted.</w:t>
      </w:r>
    </w:p>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FICTIONAL-regulatory-training-evidence.txt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5caf71f8ad946bcc893f678cedea5f9390a5d12eb1f3e5f2e2c5b0789f93d574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Consultation question and position (QUESTION1)</w:t>
      </w:r>
    </w:p>
    <w:p>
      <w:r>
        <w:t xml:space="preserve">State. Approved draft position</w:t>
      </w:r>
    </w:p>
    <w:p>
      <w:r>
        <w:t xml:space="preserve">Exact approved client wording only. No consultation response is submitted.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question about the proposed process.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supplied positions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[{"reference":"POSITION1","questionReference":"QUESTION1","stance":"Mixed","exactWording":"FICTIONAL approved position. We support a clear process and request a defined review interval.","factIds":["FACT1"],"approvedBy":"Fictional client approver","approvedOn":"2026-10-02","decision":"Approved","sourceIds":["S1"]}]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Consultation question and position (QUESTION2)</w:t>
      </w:r>
    </w:p>
    <w:p>
      <w:r>
        <w:t xml:space="preserve">State. Position unresolved</w:t>
      </w:r>
    </w:p>
    <w:p>
      <w:r>
        <w:t xml:space="preserve">Exact approved client wording only. No consultation response is submitted.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question requiring further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supplied positions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 or conflicting positions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Consultation response control (CASE-FICTIONAL)</w:t>
      </w:r>
    </w:p>
    <w:p>
      <w:r>
        <w:t xml:space="preserve">State. Not past supplied closing date</w:t>
      </w:r>
    </w:p>
    <w:p>
      <w:r>
        <w:t xml:space="preserve">The regulator, notice version and closing date are supplied facts. No acceptance or submission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Consultation 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FICTIONAL-CONSULTATION1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Regulator</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regulator</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version</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Respondent</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Closing date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30, 2026</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days remaining</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consultationReference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FICTIONAL-CONSULTATION1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regulator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regulator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noticeVersion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closesOn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30, 2026</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respondent</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introduction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consultation introduction.</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closing</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closing. No response submitted.</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reference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question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question about the proposed process.</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1. sourceIds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QUESTION2</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question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question requiring further evidence.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2. sourceIds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reference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statement</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 fact.</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verification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sourceIds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questionReference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stance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Mixed</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exactWording</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position. We support a clear process and request a defined review interval.</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factIds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approvedBy</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client approver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approvedOn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decision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positions 1. sourceIds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Environmental Protection Agency: Tips for Providing Effective Comments on EPA Actions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EPA guidance supports specific comments tied to issues, facts and reasons. An approved draft is not a submission, acceptance or general proof that EPA procedures govern another regulator.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zllhhlh91syxbtyj1tm_">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zllhhlh91syxbtyj1tm_" Type="http://schemas.openxmlformats.org/officeDocument/2006/relationships/hyperlink" Target="https://www.epa.gov/publicnotices/tips-providing-effective-comments-epa-action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