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Antitrust meeting preparation pack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Assemble a complete agenda, participant relationship declarations, exact approved guidance and dated human review records.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Compare exact agenda versions with literal inclusion/exclusion controls and human assessments. Preserve sensitive or unresolved topics, participant unknowns, unapproved instructions and complete source-linked review gaps.</w:t>
      </w:r>
    </w:p>
    <w:p>
      <w:r>
        <w:t xml:space="preserve">No antitrust safe harbor, permissibility decision or meeting authorization. Retired competitor-collaboration safe zones are not applied.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864"/>
        <w:gridCol w:w="2496"/>
      </w:tblGrid>
      <w:tr>
        <w:trPr>
          <w:cantSplit/>
          <w:tblHeader/>
        </w:trPr>
        <w:tc>
          <w:tcPr>
            <w:tcW w:type="dxa" w:w="68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4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agenda topics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Complete preparation draft</w:t>
      </w:r>
    </w:p>
    <w:p>
      <w:r>
        <w:t xml:space="preserve">Draft only. Unresolved positions remain explicit. No communication is sent.</w:t>
      </w:r>
    </w:p>
    <w:p>
      <w:r>
        <w:t xml:space="preserve">Meeting preparation only. Human antitrust review remains required. No meeting, information sharing or external delivery is authorized by this pack.</w:t>
      </w:r>
    </w:p>
    <w:p>
      <w:r>
        <w:t xml:space="preserve">Meeting date. 2026-10-15</w:t>
      </w:r>
    </w:p>
    <w:p>
      <w:r>
        <w:t xml:space="preserve">Meeting purpose. FICTIONAL public technical standards review</w:t>
      </w:r>
    </w:p>
    <w:p>
      <w:r>
        <w:t xml:space="preserve">Every participant. [{"reference":"PERSON1","sourceIds":["S1"],"name":"Fictional attendee","organization":"Fictional organization","competitor":"Yes"}]</w:t>
      </w:r>
    </w:p>
    <w:p>
      <w:r>
        <w:t xml:space="preserve">Agenda TOPIC1 (fictional-v1). FICTIONAL public technical standard. No pricing discussion.</w:t>
      </w:r>
    </w:p>
    <w:p>
      <w:r>
        <w:t xml:space="preserve">Selected guidance. [{"reference":"CONTROL1","sourceIds":["S1"],"topicReference":"TOPIC1","topicVersion":"fictional-v1","method":"Must include literal","literal":"No pricing discussion.","exactRequirement":"FICTIONAL approved scope instruction. Qualified review required.","instrument":"Fictional selected US antitrust instruction","provision":"Fictional customer instruction one","approvedBy":"Fictional approver","approvedOn":"2026-10-02"}]</w:t>
      </w:r>
    </w:p>
    <w:p>
      <w:r>
        <w:t xml:space="preserve">Human review records. [{"reference":"REVIEW1","sourceIds":["S1"],"topicReference":"TOPIC1","topicVersion":"fictional-v1","controlReference":"CONTROL1","outcome":"Approved","reviewer":"Fictional human reviewer","on":"2026-10-02","rationale":"FICTIONAL customer approval assertion. No legal safe harbor."}]</w:t>
      </w:r>
    </w:p>
    <w:p>
      <w:r>
        <w:t xml:space="preserve">Unresolved matters. None mechanically identified. Legal review still required.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Meeting participant relationship (PERSON1)</w:t>
      </w:r>
    </w:p>
    <w:p>
      <w:r>
        <w:t xml:space="preserve">State. Customer-declared relationship</w:t>
      </w:r>
    </w:p>
    <w:p>
      <w:r>
        <w:t xml:space="preserve">A customer declaration does not determine competitive overlap or legal permissibility.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attendee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competitor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Meeting agenda control comparison (TOPIC1/CONTROL1)</w:t>
      </w:r>
    </w:p>
    <w:p>
      <w:r>
        <w:t xml:space="preserve">State. Customer control review recorded</w:t>
      </w:r>
    </w:p>
    <w:p>
      <w:r>
        <w:t xml:space="preserve">Literal checks and declared human review do not establish lawful competitor conduct. Current selected instrument/provision remains explicit.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Agenda topic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{"reference":"TOPIC1","sourceIds":["S1"],"version":"fictional-v1","agendaText":"FICTIONAL public technical standard. No pricing discussion.","sensitivity":"Public"}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control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{"reference":"CONTROL1","sourceIds":["S1"],"topicReference":"TOPIC1","topicVersion":"fictional-v1","method":"Must include literal","literal":"No pricing discussion.","exactRequirement":"FICTIONAL approved scope instruction. Qualified review required.","instrument":"Fictional selected US antitrust instruction","provision":"Fictional customer instruction one","approvedBy":"Fictional approver","approvedOn":"2026-10-02"}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review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[{"reference":"REVIEW1","sourceIds":["S1"],"topicReference":"TOPIC1","topicVersion":"fictional-v1","controlReference":"CONTROL1","outcome":"Approved","reviewer":"Fictional human reviewer","on":"2026-10-02","rationale":"FICTIONAL customer approval assertion. No legal safe harbor."}]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check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Complete meeting agenda topic (TOPIC1)</w:t>
      </w:r>
    </w:p>
    <w:p>
      <w:r>
        <w:t xml:space="preserve">State. Customer-reviewed agenda record</w:t>
      </w:r>
    </w:p>
    <w:p>
      <w:r>
        <w:t xml:space="preserve">The pack preserves exact agenda text, instructions and all unresolved matters. It provides no antitrust safe harbor.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agendaText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 technical standard. No pricing discussion.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sensitivity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control records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[{"reference":"CONTROL1","sourceIds":["S1"],"topicReference":"TOPIC1","topicVersion":"fictional-v1","method":"Must include literal","literal":"No pricing discussion.","exactRequirement":"FICTIONAL approved scope instruction. Qualified review required.","instrument":"Fictional selected US antitrust instruction","provision":"Fictional customer instruction one","approvedBy":"Fictional approver","approvedOn":"2026-10-02"}]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topic reviews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[{"reference":"REVIEW1","sourceIds":["S1"],"topicReference":"TOPIC1","topicVersion":"fictional-v1","controlReference":"CONTROL1","outcome":"Approved","reviewer":"Fictional human reviewer","on":"2026-10-02","rationale":"FICTIONAL customer approval assertion. No legal safe harbor."}]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control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368"/>
        <w:gridCol w:w="4992"/>
      </w:tblGrid>
      <w:tr>
        <w:trPr>
          <w:cantSplit/>
          <w:tblHeader/>
        </w:trPr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meetingOn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15, 2026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meetingPurpose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 technical standards review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participants 1. name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attendee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participants 1. organization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participants 1. competitor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topics 1. 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topics 1. sourceIds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topics 1. version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topics 1. agendaText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 technical standard. No pricing discussion.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topics 1. sensitivity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topicReference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topicVersion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method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Must include literal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literal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pricing discussion.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exactRequirement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scope instruction. Qualified review required.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instrument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US antitrust instruction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provision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instruction one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approvedBy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topicReference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topicVersion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controlReference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outcome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reviewer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human reviewer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approval assertion. No legal safe harbor.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Trade Commission: Dealings with Competitors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FTC guidance explains that competitor dealings can require fact-intensive review and identifies price fixing, bid rigging and market division risks. A literal agenda check cannot determine legality. Current customer-selected legal instructions and qualified review remain necessary.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pl2rqftyjmqy9qosooltn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pl2rqftyjmqy9qosooltn" Type="http://schemas.openxmlformats.org/officeDocument/2006/relationships/hyperlink" Target="https://www.ftc.gov/advice-guidance/competition-guidance/guide-antitrust-laws/dealings-competitor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Antitrust meeting preparation pack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