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Employee monitoring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 monitoring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a specific monitoring purpose, intrusion, alternatives and protective controls.</w:t>
      </w:r>
    </w:p>
    <w:p>
      <w:r>
        <w:t xml:space="preserve">Compare the actual monitoring method and workplace, private or off-duty collection with the declared purpose. Preserve covert monitoring, worker notice, power imbalance, less intrusive alternatives and concrete privacy consequences. Require a separately reasoned proportionality decision and reviewed controls. Never infer that employment authorizes monitoring or that notice supplies consent.</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Employee monitoring necessity and proportionality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Monitoring Name. Fictional work-device service error monitoring Monitoring Method. Fictional bounded work-device error event collection Workplace Context. Customer-declared working hours and work application Private Context. Fictional private application content excluded by supplied configuration Off Duty Collection. No Covert Monitoring. No Worker Notice. Fictional exact dated worker notice Worker Challenge Route. Fictional HR and privacy review route</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["Workplace and private context","Notice and challenge"]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Monitoring Name. Fictional work-device service error monitoring Monitoring Method. Fictional bounded work-device error event collection Workplace Context. Customer-declared working hours and work application Private Context. Fictional private application content excluded by supplied configuration Off Duty Collection. No Covert Monitoring. No Worker Notice. Fictional exact dated worker notice Worker Challenge Route. Fictional HR and privacy review route Exact recipient and retention paths. [{"flowId":"FLOW1","recipient":"Fictional restricted service team","retention":"Fictional approved 90-day service requirement, not a statutory period","permission":"Permitted by declared condition"}] Required impact contexts. ["Workplace and private context","Notice and challenge"] Jurisdiction decisions. [{"jurisdiction":"US customer-selected preparation","decision":"Proceed with conditions","benefit":"Fictional exact declared service benefit an [formal preview abridged]</w:t>
            </w:r>
          </w:p>
        </w:tc>
      </w:tr>
    </w:tbl>
    <w:p>
      <w:pPr>
        <w:pStyle w:val="Heading1"/>
      </w:pPr>
      <w:r>
        <w:t xml:space="preserve">Employee monitoring necessity and proportionality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owner","monitoringName":"Fictional work-device service error monitoring","monitoringMethod":"Fictional bounded work-device error event collection","workplaceContext":"Customer-declared working hours and work application","privateContext":"Fictional private application content excluded by supplied configuration","offDutyCollection":"No","covertMonitoring":"No","workerNotice":"Fictional exact dated worker notice","workerChallengeRoute":"Fictional HR and privacy review route"} Result. Declared processing scope prepared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Employee monitoring necessity and proportionality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owner","monitoringName":"Fictional work-device service error monitoring","monitoringMethod":"Fictional bounded work-device error event collection","workplaceContext":"Customer-declared working hours and work application","privateContext":"Fictional private application content excluded by supplied configuration","offDutyCollection":"No","covertMonitoring":"No","workerNotice":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Employee monitoring necessity and proportionality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owner","monitoringName":"Fictional work-device service error monitoring","monitoringMethod":"Fictional bounded work-device error event collection","workplaceContext":"Customer-declared working hours and work application","privateContext":"Fictional private application content excluded by supplied configuration","offDutyCollection":"No","covertMonitoring":"No","workerNotice":"Fictional exact dated worker notice","workerChallengeRoute":"Fictional HR and privacy review route"}</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NIST Privacy Framework, Version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1.0. Identify-P, Govern-P, Control-P, Communicate-P and Protect-P support voluntary privacy-risk preparation. Version 1.1 is identified as an initial public draft on the source page. No legal basis or applicability decision follows from this framework.. Compare the actual monitoring method and workplace, private or off-duty collection with the declared purpose. Preserve covert monitoring, worker notice, power imbalance, less intrusive alternatives and concrete privacy consequences. Require a separately reasoned proportionality decision and reviewed controls. Never infer that employment authorizes monitoring or that notice supplies consent.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khnr-erly35osjvyhei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khnr-erly35osjvyheir" Type="http://schemas.openxmlformats.org/officeDocument/2006/relationships/hyperlink" Target="https://www.nist.gov/privacy-framewor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monitoring assessment</dc:title>
  <dc:subject>Fictional sample. Requires tailoring and responsible review.</dc:subject>
  <dc:creator>Business Compliance Tools</dc:creator>
  <cp:keywords>compliance, evidence, us</cp:keywords>
  <dc:description>Employee monitoring assessment</dc:description>
  <cp:lastModifiedBy>Business Compliance Tools</cp:lastModifiedBy>
  <cp:revision>1</cp:revision>
  <dcterms:created xsi:type="dcterms:W3CDTF">2026-10-09T04:41:45.230Z</dcterms:created>
  <dcterms:modified xsi:type="dcterms:W3CDTF">2026-10-09T04:41:45.230Z</dcterms:modified>
</cp:coreProperties>
</file>

<file path=docProps/custom.xml><?xml version="1.0" encoding="utf-8"?>
<Properties xmlns="http://schemas.openxmlformats.org/officeDocument/2006/custom-properties" xmlns:vt="http://schemas.openxmlformats.org/officeDocument/2006/docPropsVTypes"/>
</file>