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Video-viewing and connected-device privacy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Video-viewing and connected-device privacy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actual viewing or device events, identifiers, disclosure recipients and controls.</w:t>
      </w:r>
    </w:p>
    <w:p>
      <w:r>
        <w:t xml:space="preserve">Map exact viewing or device events and identifiers through actual collection and disclosure paths. Preserve whether events link to an individual, the declared provider role, recipient, disclosure condition, retention and observed controls. Report unsupported disclosure claims and use mismatches. No Video Privacy Protection Act coverage or consent conclusion is inferred.</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Video-viewing and device disclosure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viewing event","Customer-declared service account ID"] Owner. Fictional processing owner Service Name. Fictional selected viewing support service Device Type. Fictional connected playback device Event Types. Fictional playback failure and viewing event Viewing Fields. Customer-declared viewed title and event time Linked Identifiers. Fictional service account identifier Provider Role. Customer-declared service provider role requiring legal review Disclosure Condition. Fictional exact source-reviewed disclosure condition Disclosure Evidence IDs. ["E1"]</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viewing event","Customer-declared service account ID"] Source. Fictional direct customer-authorized source Purpose Phase. Assessed operating flow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["Viewing and device identifier linkage","Disclosure recipients"]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Service Name. Fictional selected viewing support service Device Type. Fictional connected playback device Event Types. Fictional playback failure and viewing event Viewing Fields. Customer-declared viewed title and event time Linked Identifiers. Fictional service account identifier Provider Role. Customer-declared service provider role requiring legal review Disclosure Condition. Fictional exact source-reviewed disclosure condition Disclosure Evidence IDs. ["E1"] Exact recipient and retention paths. [{"flowId":"FLOW1","recipient":"Fictional restricted service team","retention":"Fictional approved 90-day service requirement, not a statutory period","permission":"Permitted by declared condition"}] Required impact contexts. ["Viewing and device identifier linkage","Disclosure recipients"] Jurisdiction decisions. [{"jurisdiction":"US customer-selected preparation","decision":"Proceed with conditions","benefit":"Fictional exact declare [formal preview abridged]</w:t>
            </w:r>
          </w:p>
        </w:tc>
      </w:tr>
    </w:tbl>
    <w:p>
      <w:pPr>
        <w:pStyle w:val="Heading1"/>
      </w:pPr>
      <w:r>
        <w:t xml:space="preserve">Video-viewing and device disclosure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viewing event","Customer-declared service account ID"] Named task facts. {"subjectId":"SUB1","jurisdictions":["US customer-selected preparation"],"purpose":"Reduce repeated support questions from known service errors","population":"Fictional customer-declared selected audience only","dataCategories":["Customer-declared viewing event","Customer-declared service account ID"],"owner":"Fictional processing owner","serviceName":"Fictional selected viewing support service","deviceType":"Fictional connected playback device","eventTypes":"Fictional playback failure and viewing event","viewingFields":"Customer-declared viewed title and event time","linkedIdentifiers":"Fictional service account identifier","providerRole":"Customer-declared service provider role requiring legal review","disclosureCondition":"Fictional exact source-reviewed disclosure condition","disclosureEvidenceIds":["E1"]} Result. [formal preview abridged]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viewing event","Customer-declared service account ID"] Phase. Assessed operating flow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Video-viewing and device disclosure assessment.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viewing event","Customer-declared service account ID"],"owner":"Fictional processing owner","serviceName":"Fictional selected viewing support service","deviceType":"Fictional connected playback device","eventTypes":"Fictional playback failure and viewing event","viewingFields":"Customer-declared viewed title and event time","linkedIdentifiers":"Fictional service account identifier","providerRole":"Customer-declared service provider role requi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Video-viewing and device disclosure assessment.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viewing event","Customer-declared service account ID"],"owner":"Fictional processing owner","serviceName":"Fictional selected viewing support service","deviceType":"Fictional connected playback device","eventTypes":"Fictional playback failure and viewing event","viewingFields":"Customer-declared viewed title and event time","linkedIdentifiers":"Fictional service account identifier","providerRole":"Customer-declared service provider role requiring legal review","disclosureCondition":"Fictional exact source-reviewed disclosure condition","disclosureEvidenceIds":["E1"]}</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Careful Connections. Keeping the Internet of Things Secure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 and service data lifecycle, access, security, minimization, service-provider controls and customer communications. This security guidance does not resolve Video Privacy Protection Act coverage or authorize a disclosure.. Map exact viewing or device events and identifiers through actual collection and disclosure paths. Preserve whether events link to an individual, the declared provider role, recipient, disclosure condition, retention and observed controls. Report unsupported disclosure claims and use mismatches. No Video Privacy Protection Act coverage or consent conclusion is inferred.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vsk4czimxmynrcnshnz1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vsk4czimxmynrcnshnz1f" Type="http://schemas.openxmlformats.org/officeDocument/2006/relationships/hyperlink" Target="https://www.ftc.gov/business-guidance/resources/careful-connections-keeping-internet-things-secur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Video-viewing and connected-device privacy assessment</dc:title>
  <dc:subject>Fictional sample. Requires tailoring and responsible review.</dc:subject>
  <dc:creator>Business Compliance Tools</dc:creator>
  <cp:keywords>compliance, evidence, us</cp:keywords>
  <dc:description>Video-viewing and connected-device privacy assessment</dc:description>
  <cp:lastModifiedBy>Business Compliance Tools</cp:lastModifiedBy>
  <cp:revision>1</cp:revision>
  <dcterms:created xsi:type="dcterms:W3CDTF">2026-10-09T04:41:45.361Z</dcterms:created>
  <dcterms:modified xsi:type="dcterms:W3CDTF">2026-10-09T04:41:45.361Z</dcterms:modified>
</cp:coreProperties>
</file>

<file path=docProps/custom.xml><?xml version="1.0" encoding="utf-8"?>
<Properties xmlns="http://schemas.openxmlformats.org/officeDocument/2006/custom-properties" xmlns:vt="http://schemas.openxmlformats.org/officeDocument/2006/docPropsVTypes"/>
</file>