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Processing annex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Processing annex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preparation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a processing annex with actual parties, processing details, measures and authorized subprocessors.</w:t>
      </w:r>
    </w:p>
    <w:p>
      <w:r>
        <w:t xml:space="preserve">Map purposes, nature, frequency, duration, subjects, data, sensitive safeguards and retention to actual controller and processor parties. Render only approved source template tokens. Join exact security measures and approved subprocessors, preserving unsupported or missing entries for review.</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Processing annex draft and source matrix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US preparation scope Regime. Fictional selected processing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1 Required Responsibilities. [] Original source file ID. f2 Original JSON record pointer. /cases/0 Original source binding. Exact JSON record [formal preview abridged]</w:t>
            </w:r>
          </w:p>
        </w:tc>
      </w:tr>
    </w:tbl>
    <w:p>
      <w:pPr>
        <w:pStyle w:val="Heading1"/>
      </w:pPr>
      <w:r>
        <w:t xml:space="preserve">Parties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PARTY-1 Case ID. CASE-1 Name. Fictional source exporter Role. Controller Country. US Contact. exporter@example.com Activities. ["ACTIVITY-1"] Original source file ID. f3 Original JSON record pointer. /parties/0 Original source binding. Exact JSON record Supporting evidence IDs. ["PROOF-parties-PARTY-1"]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PARTY-2 Case ID. CASE-1 Name. Fictional source importer Role. Processor Country. US Contact. importer@example.com Activities. ["ACTIVITY-1"] Original source file ID. f3 Original JSON record pointer. /parties/1 Original source binding. Exact JSON record Supporting evidence IDs. ["PROOF-parties-PARTY-2"]</w:t>
            </w:r>
          </w:p>
        </w:tc>
      </w:tr>
    </w:tbl>
    <w:p>
      <w:pPr>
        <w:pStyle w:val="Heading1"/>
      </w:pPr>
      <w:r>
        <w:t xml:space="preserve">Activities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 Id. ACTIVITY-1 Case ID. CASE-1 Description. Fictional confirmed payroll processing activity Exporter Id. PARTY-1 Importer Id. PARTY-2 Nature. Fictional approved payroll administration Purposes. ["Fictional payroll payment"] Data Categories. ["Fictional employee account details"] Data Subject Categories. ["Fictional employees"] Sensitive Categories. [] Frequency. Fictional monthly batch Duration. Fictional selected contract term Retention Basis. Fictional approved selected retention schedule 1 Original source file ID. f3 Original JSON record pointer. /activities/0 Original source binding. Exact JSON record Supporting evidence IDs. ["PROOF-activities-ACTIVITY-1"]</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MEASURE-1 Case ID. CASE-1 Activity Id. ACTIVITY-1 Description. Fictional approved encryption and access controls Scope. Fictional exact employee account details Implementation Ref. Fictional source-reported deployment evidence 1 Verified At. 2026-10-08T16:00:00Z Original source file ID. f3 Original JSON record pointer. /measures/0 Original source binding. Exact JSON record Supporting evidence IDs. ["PROOF-measures-MEASURE-1"]</w:t>
            </w:r>
          </w:p>
        </w:tc>
      </w:tr>
    </w:tbl>
    <w:p>
      <w:pPr>
        <w:pStyle w:val="Heading1"/>
      </w:pPr>
      <w:r>
        <w:t xml:space="preserve">Subprocessors</w:t>
      </w:r>
    </w:p>
    <w:p>
      <w:r>
        <w:t xml:space="preserve">The first 20 exact task rows appear here. Displayed values are bounded to 1000 characters. Complete typed rows and exact values remain in Excel and JSON.</w:t>
      </w:r>
    </w:p>
    <w:p>
      <w:pPr>
        <w:pStyle w:val="Heading1"/>
      </w:pPr>
      <w:r>
        <w:t xml:space="preserve">Annexes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Annex Id. ANNEX-1 Case ID. CASE-1 Activity Id. ACTIVITY-1 Controller Id. PARTY-1 Processor Id. PARTY-2 Template Text. Controller. {{controller}}
Processor. {{processor}}
Processing. {{processing}}
Measures. {{measures}}
Subprocessors. {{subprocessors}} Template Version. Fictional approved annex template 1 Measure Ids. ["MEASURE-1"] Subprocessor Ids. [] Approved By. Fictional authorized annex reviewer Approved At. 2026-10-08T17:00:00Z Original source file ID. f3 Original JSON record pointer. /annexes/0 Original source binding. Exact JSON record Supporting evidence IDs. ["PROOF-annexes-ANNEX-1"]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DEC-parties-PARTY-1 Case ID. CASE-1 Record Type. parties Record Id. PARTY-1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DEC-parties-PARTY-2 Case ID. CASE-1 Record Type. parties Record Id. PARTY-2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["PROOF-decisions-DEC-parties-PARTY-2"]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DEC-activities-ACTIVITY-1 Case ID. CASE-1 Record Type. activities Record Id. ACTIVITY-1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["PROOF-decisions-DEC-activities-ACTIVITY-1"]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DEC-measures-MEASURE-1 Case ID. CASE-1 Record Type. measures Record Id. MEASURE-1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["PROOF-decisions-DEC-measures-MEASURE-1"]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DEC-annexes-ANNEX-1 Case ID. CASE-1 Record Type. annexes Record Id. ANNEX-1 Outcome. Prepared for review Basis. Fictional source-supported review of this exact named record. Reviewed By. Fictional responsible privacy reviewer Reviewed At. 2026-10-09T18:00:00Z Original source file ID. f3 Original JSON record pointer. /decisions/4 Original source binding. Exact JSON record Supporting evidence IDs. ["PROOF-decisions-DEC-annexes-ANNEX-1"]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d93b5b2a897c38af0a92d174b10711f6e240891c1ff3a8ad64acfdb5feb4f21b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PROOF-parties-PARTY-1 Record Type. parties Record Id. PARTY-1 File Id. f3 Source Sha256. cfe540d85e966a821bf8ddcf2eb341566e1c8dc4d19efa5bf615c87591a9602f Locator. /parties/0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PROOF-parties-PARTY-2 Record Type. parties Record Id. PARTY-2 File Id. f3 Source Sha256. cfe540d85e966a821bf8ddcf2eb341566e1c8dc4d19efa5bf615c87591a9602f Locator. /parties/1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PROOF-activities-ACTIVITY-1 Record Type. activities Record Id. ACTIVITY-1 File Id. f3 Source Sha256. cfe540d85e966a821bf8ddcf2eb341566e1c8dc4d19efa5bf615c87591a9602f Locator. /activities/0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PROOF-measures-MEASURE-1 Record Type. measures Record Id. MEASURE-1 File Id. f3 Source Sha256. cfe540d85e966a821bf8ddcf2eb341566e1c8dc4d19efa5bf615c87591a9602f Locator. /measures/0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PROOF-annexes-ANNEX-1 Record Type. annexes Record Id. ANNEX-1 File Id. f3 Source Sha256. cfe540d85e966a821bf8ddcf2eb341566e1c8dc4d19efa5bf615c87591a9602f Locator. /annexes/0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PROOF-decisions-DEC-parties-PARTY-1 Record Type. decisions Record Id. DEC-parties-PARTY-1 File Id. f3 Source Sha256. cfe540d85e966a821bf8ddcf2eb341566e1c8dc4d19efa5bf615c87591a9602f Locator. /decisions/0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PROOF-decisions-DEC-parties-PARTY-2 Record Type. decisions Record Id. DEC-parties-PARTY-2 File Id. f3 Source Sha256. cfe540d85e966a821bf8ddcf2eb341566e1c8dc4d19efa5bf615c87591a9602f Locator. /decisions/1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PROOF-decisions-DEC-activities-ACTIVITY-1 Record Type. decisions Record Id. DEC-activities-ACTIVITY-1 File Id. f3 Source Sha256. cfe540d85e966a821bf8ddcf2eb341566e1c8dc4d19efa5bf615c87591a9602f Locator. /decisions/2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PROOF-decisions-DEC-measures-MEASURE-1 Record Type. decisions Record Id. DEC-measures-MEASURE-1 File Id. f3 Source Sha256. cfe540d85e966a821bf8ddcf2eb341566e1c8dc4d19efa5bf615c87591a9602f Locator. /decisions/3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PROOF-decisions-DEC-annexes-ANNEX-1 Record Type. decisions Record Id. DEC-annexes-ANNEX-1 File Id. f3 Source Sha256. cfe540d85e966a821bf8ddcf2eb341566e1c8dc4d19efa5bf615c87591a9602f Locator. /decisions/4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Processing annex draft and source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ANNEX-1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ANNEX-1 Case ID. CASE-1 Template version. Fictional approved annex template 1 Controller. PARTY-1 Processor. PARTY-2 Security measure IDs. ["MEASURE-1"] Subprocessor IDs. [] Draft text. Controller. Fictional source exporter
Processor. Fictional source importer
Processing. Activity. ACTIVITY-1
Description. Fictional confirmed payroll processing activity
Nature. Fictional approved payroll administration
Purposes. ["Fictional payroll payment"]
Data. ["Fictional employee account details"]
Subjects. ["Fictional employees"]
Sensitive categories. []
Frequency. Fictional monthly batch
Duration. Fictional selected contract term
Retention. Fictional approved selected retention schedule 1
Measures. Fictional approved encryption and access controls. Scope Fictional exact employee account details. Evidence Fictional source-reported deployment evidence 1
Subprocessors. No selected authorized subprocessors. Result. Prepared for review</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05"/>
        <w:gridCol w:w="5255"/>
      </w:tblGrid>
      <w:tr>
        <w:trPr>
          <w:cantSplit/>
          <w:tblHeader/>
        </w:trPr>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ANNEX-1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ANNEX-1 Case ID. CASE-1 Decision. Prepared processing annex Draft text. Controller. Fictional source exporter
Processor. Fictional source importer
Processing. Activity. ACTIVITY-1
Description. Fictional confirmed payroll processing activity
Nature. Fictional approved payroll administration
Purposes. ["Fictional payroll payment"]
Data. ["Fictional employee account details"]
Subjects. ["Fictional employees"]
Sensitive categories. []
Frequency. Fictional monthly batch
Duration. Fictional selected contract term
Retention. Fictional approved selected retention schedule 1
Measures. Fictional approved encryption and access controls. Scope Fictional exact employee account details. Evidence Fictional source-reported deployment evidence 1
Subprocessors. No selected authorized subprocessors.</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DEC-parties-PARTY-1 Case ID. CASE-1 Decision. Prepared for review Draft text. Privacy control working record. Prepared for review
Case. CASE-1. Exact record. parties/PARTY-1.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DEC-parties-PARTY-2 Case ID. CASE-1 Decision. Prepared for review Draft text. Privacy control working record. Prepared for review
Case. CASE-1. Exact record. parties/PARTY-2.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DEC-activities-ACTIVITY-1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DEC-activities-ACTIVITY-1 Case ID. CASE-1 Decision. Prepared for review Draft text. Privacy control working record. Prepared for review
Case. CASE-1. Exact record. activities/ACTIVITY-1.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DEC-measures-MEASURE-1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DEC-measures-MEASURE-1 Case ID. CASE-1 Decision. Prepared for review Draft text. Privacy control working record. Prepared for review
Case. CASE-1. Exact record. measures/MEASURE-1.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DEC-annexes-ANNEX-1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DEC-annexes-ANNEX-1 Case ID. CASE-1 Decision. Prepared for review Draft text. Privacy control working record. Prepared for review
Case. CASE-1. Exact record. annexes/ANNEX-1.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ANNEX-1. Prepared processing annex</w:t>
      </w:r>
    </w:p>
    <w:p>
      <w:r>
        <w:t xml:space="preserve">Complete source-supported draft text appears below and remains in Excel and JSON.</w:t>
      </w:r>
    </w:p>
    <w:p>
      <w:r>
        <w:t xml:space="preserve">Controller. Fictional source exporter</w:t>
      </w:r>
    </w:p>
    <w:p>
      <w:r>
        <w:t xml:space="preserve">Processor. Fictional source importer</w:t>
      </w:r>
    </w:p>
    <w:p>
      <w:r>
        <w:t xml:space="preserve">Processing. Activity. ACTIVITY-1</w:t>
      </w:r>
    </w:p>
    <w:p>
      <w:r>
        <w:t xml:space="preserve">Description. Fictional confirmed payroll processing activity</w:t>
      </w:r>
    </w:p>
    <w:p>
      <w:r>
        <w:t xml:space="preserve">Nature. Fictional approved payroll administration</w:t>
      </w:r>
    </w:p>
    <w:p>
      <w:r>
        <w:t xml:space="preserve">Purposes. ["Fictional payroll payment"]</w:t>
      </w:r>
    </w:p>
    <w:p>
      <w:r>
        <w:t xml:space="preserve">Data. ["Fictional employee account details"]</w:t>
      </w:r>
    </w:p>
    <w:p>
      <w:r>
        <w:t xml:space="preserve">Subjects. ["Fictional employees"]</w:t>
      </w:r>
    </w:p>
    <w:p>
      <w:r>
        <w:t xml:space="preserve">Sensitive categories. []</w:t>
      </w:r>
    </w:p>
    <w:p>
      <w:r>
        <w:t xml:space="preserve">Frequency. Fictional monthly batch</w:t>
      </w:r>
    </w:p>
    <w:p>
      <w:r>
        <w:t xml:space="preserve">Duration. Fictional selected contract term</w:t>
      </w:r>
    </w:p>
    <w:p>
      <w:r>
        <w:t xml:space="preserve">Retention. Fictional approved selected retention schedule 1</w:t>
      </w:r>
    </w:p>
    <w:p>
      <w:r>
        <w:t xml:space="preserve">Measures. Fictional approved encryption and access controls. Scope Fictional exact employee account details. Evidence Fictional source-reported deployment evidence 1</w:t>
      </w:r>
    </w:p>
    <w:p>
      <w:r>
        <w:t xml:space="preserve">Subprocessors. No selected authorized subprocessors.</w:t>
      </w:r>
    </w:p>
    <w:p>
      <w:pPr>
        <w:pStyle w:val="Heading1"/>
      </w:pPr>
      <w:r>
        <w:t xml:space="preserve">Privacy control draft. DEC-parties-PARTY-1. Prepared for review</w:t>
      </w:r>
    </w:p>
    <w:p>
      <w:r>
        <w:t xml:space="preserve">Complete source-supported draft text appears below and remains in Excel and JSON.</w:t>
      </w:r>
    </w:p>
    <w:p>
      <w:r>
        <w:t xml:space="preserve">Privacy control working record. Prepared for review</w:t>
      </w:r>
    </w:p>
    <w:p>
      <w:r>
        <w:t xml:space="preserve">Case. CASE-1. Exact record. parties/PARTY-1.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DEC-parties-PARTY-2. Prepared for review</w:t>
      </w:r>
    </w:p>
    <w:p>
      <w:r>
        <w:t xml:space="preserve">Complete source-supported draft text appears below and remains in Excel and JSON.</w:t>
      </w:r>
    </w:p>
    <w:p>
      <w:r>
        <w:t xml:space="preserve">Privacy control working record. Prepared for review</w:t>
      </w:r>
    </w:p>
    <w:p>
      <w:r>
        <w:t xml:space="preserve">Case. CASE-1. Exact record. parties/PARTY-2.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DEC-activities-ACTIVITY-1. Prepared for review</w:t>
      </w:r>
    </w:p>
    <w:p>
      <w:r>
        <w:t xml:space="preserve">Complete source-supported draft text appears below and remains in Excel and JSON.</w:t>
      </w:r>
    </w:p>
    <w:p>
      <w:r>
        <w:t xml:space="preserve">Privacy control working record. Prepared for review</w:t>
      </w:r>
    </w:p>
    <w:p>
      <w:r>
        <w:t xml:space="preserve">Case. CASE-1. Exact record. activities/ACTIVITY-1.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DEC-measures-MEASURE-1. Prepared for review</w:t>
      </w:r>
    </w:p>
    <w:p>
      <w:r>
        <w:t xml:space="preserve">Complete source-supported draft text appears below and remains in Excel and JSON.</w:t>
      </w:r>
    </w:p>
    <w:p>
      <w:r>
        <w:t xml:space="preserve">Privacy control working record. Prepared for review</w:t>
      </w:r>
    </w:p>
    <w:p>
      <w:r>
        <w:t xml:space="preserve">Case. CASE-1. Exact record. measures/MEASURE-1.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DEC-annexes-ANNEX-1. Prepared for review</w:t>
      </w:r>
    </w:p>
    <w:p>
      <w:r>
        <w:t xml:space="preserve">Complete source-supported draft text appears below and remains in Excel and JSON.</w:t>
      </w:r>
    </w:p>
    <w:p>
      <w:r>
        <w:t xml:space="preserve">Privacy control working record. Prepared for review</w:t>
      </w:r>
    </w:p>
    <w:p>
      <w:r>
        <w:t xml:space="preserve">Case. CASE-1. Exact record. annexes/ANNEX-1.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74"/>
        <w:gridCol w:w="2571"/>
        <w:gridCol w:w="822"/>
        <w:gridCol w:w="3293"/>
      </w:tblGrid>
      <w:tr>
        <w:trPr>
          <w:cantSplit/>
          <w:tblHeader/>
        </w:trPr>
        <w:tc>
          <w:tcPr>
            <w:tcW w:type="dxa" w:w="26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5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PARTY-2</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activities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measures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annexes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ANNEX-1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DEC-activities-ACTIVITY-1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DEC-measures-MEASURE-1</w:t>
            </w:r>
          </w:p>
        </w:tc>
        <w:tc>
          <w:tcPr>
            <w:tcW w:type="dxa" w:w="8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DEC-annexes-ANNEX-1</w:t>
            </w:r>
          </w:p>
        </w:tc>
        <w:tc>
          <w:tcPr>
            <w:tcW w:type="dxa" w:w="8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930</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d93b5b2a897c38af0a92d174b10711f6e240891c1ff3a8ad64acfdb5feb4f21b</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3692</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cfe540d85e966a821bf8ddcf2eb341566e1c8dc4d19efa5bf615c87591a9602f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Commission: Standard Contractual Clauses questions and answers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Questions 6 through 10 and the transfer modules explain annexes, protected wording, permitted selections and party-role alignment. The customer imports and approves the exact instrument and protected text. No substitute clause or operative legal determination is generated.. Map purposes, nature, frequency, duration, subjects, data, sensitive safeguards and retention to actual controller and processor parties. Render only approved source template tokens. Join exact security measures and approved subprocessors, preserving unsupported or missing entries for review.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4gilvaqtgm9a1by9asoa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4gilvaqtgm9a1by9asoa4" Type="http://schemas.openxmlformats.org/officeDocument/2006/relationships/hyperlink" Target="https://commission.europa.eu/law/law-topic/data-protection/international-dimension-data-protection/new-standard-contractual-clauses-questions-and-answers-overview_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Processing annex assembler</dc:title>
  <dc:subject>Fictional sample. Requires tailoring and responsible review.</dc:subject>
  <dc:creator>Business Compliance Tools</dc:creator>
  <cp:keywords>compliance, evidence, Customer-selected preparation scope</cp:keywords>
  <dc:description>Processing annex assembler</dc:description>
  <cp:lastModifiedBy>Business Compliance Tools</cp:lastModifiedBy>
  <cp:revision>1</cp:revision>
  <dcterms:created xsi:type="dcterms:W3CDTF">2026-10-09T08:43:49.427Z</dcterms:created>
  <dcterms:modified xsi:type="dcterms:W3CDTF">2026-10-09T08:43:49.427Z</dcterms:modified>
</cp:coreProperties>
</file>

<file path=docProps/custom.xml><?xml version="1.0" encoding="utf-8"?>
<Properties xmlns="http://schemas.openxmlformats.org/officeDocument/2006/custom-properties" xmlns:vt="http://schemas.openxmlformats.org/officeDocument/2006/docPropsVTypes"/>
</file>