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DPO requirement assessment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DPO requirement assessment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EU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an explicit DPO requirement assessment with source-linked trigger facts, large-scale reasoning and a recorded decision.</w:t>
      </w:r>
    </w:p>
    <w:p>
      <w:r>
        <w:t xml:space="preserve">Compare customer-confirmed public-authority, judicial, core-activity, systematic-monitoring and sensitive-data triggers. Keep unknown facts and national extensions explicit. Apply only the selected Article 37 assessment method and retain the responsible approval.</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DPO requirement assessment and trigger workpaper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EU exercise scope Regime. GDPR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/cases/0 Original source binding. Exact JSON record Supporting evidence IDs. ["PROOF-cases-CASE-1"]</w:t>
            </w:r>
          </w:p>
        </w:tc>
      </w:tr>
    </w:tbl>
    <w:p>
      <w:pPr>
        <w:pStyle w:val="Heading1"/>
      </w:pPr>
      <w:r>
        <w:t xml:space="preserve">DPO trigger assessments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DPO-1 Case ID. CASE-1 Public Authority. No Judicial Capacity. No Core Processing. Yes Regular Systematic Monitoring. Yes Large Scale Monitoring. Yes Special Category Processing. No Criminal Data Processing. No Large Scale Sensitive. No Large Scale Basis. Fictional approved population, duration and geographic scope assessment. Local Dpo Duty. No Local Duty Basis.  Recorded Decision. DPO indicated Reason. Fictional selected core monitoring trigger is confirmed. Original source file ID. f3 Original JSON record pointer. /dpoAssessments/0 Original source binding. Exact JSON record Supporting evidence IDs. ["PROOF-dpoAssessments-DPO-1"]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DEC-dpoAssessments-DPO-1 Case ID. CASE-1 Record Type. dpoAssessments Record Id. DPO-1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["PROOF-decisions-DEC-dpoAssessments-DPO-1"]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ac2279af4268160585774d1d7e0238dc44d05f13451ea501b722e7ec29eb8b41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PROOF-dpoAssessments-DPO-1 Record Type. dpoAssessments Record Id. DPO-1 File Id. f3 Source Sha256. af0f8131306f93cce2c27134be68eb725ae93911a977c7aa228f43177731e52e Locator. /dpoAssessments/0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PROOF-decisions-DEC-dpoAssessments-DPO-1 Record Type. decisions Record Id. DEC-dpoAssessments-DPO-1 File Id. f3 Source Sha256. af0f8131306f93cce2c27134be68eb725ae93911a977c7aa228f43177731e52e Locator. /decisions/0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DPO requirement assessment and trigger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DPO-1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DPO-1 Case ID. CASE-1 Public authority trigger. False Core monitoring trigger. True Core sensitive-data trigger. False National extension. False Assessment candidate. DPO indicated Large-scale basis. Fictional approved population, duration and geographic scope assessment. Recorded decision. DPO indicated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DEC-dpoAssessments-DPO-1</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DEC-dpoAssessments-DPO-1 Case ID. CASE-1 Decision. Prepared for review Draft text. Privacy decision working record. Prepared for review
Case. CASE-1. Exact record. dpoAssessments/DPO-1.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DEC-dpoAssessments-DPO-1. Prepared for review</w:t>
      </w:r>
    </w:p>
    <w:p>
      <w:r>
        <w:t xml:space="preserve">Complete exact draft text remains in Excel and JSON.</w:t>
      </w:r>
    </w:p>
    <w:p>
      <w:r>
        <w:t xml:space="preserve">Privacy decision working record. Prepared for review</w:t>
      </w:r>
    </w:p>
    <w:p>
      <w:r>
        <w:t xml:space="preserve">Case. CASE-1. Exact record. dpoAssessments/DPO-1.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87"/>
        <w:gridCol w:w="2389"/>
        <w:gridCol w:w="796"/>
        <w:gridCol w:w="3188"/>
      </w:tblGrid>
      <w:tr>
        <w:trPr>
          <w:cantSplit/>
          <w:tblHeader/>
        </w:trPr>
        <w:tc>
          <w:tcPr>
            <w:tcW w:type="dxa" w:w="29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38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dpoAssessments source</w:t>
            </w:r>
          </w:p>
        </w:tc>
        <w:tc>
          <w:tcPr>
            <w:tcW w:type="dxa" w:w="2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DPO-1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DEC-dpoAssessments-DPO-1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850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ac2279af4268160585774d1d7e0238dc44d05f13451ea501b722e7ec29eb8b41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945</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af0f8131306f93cce2c27134be68eb725ae93911a977c7aa228f43177731e52e</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EDPB: Guidelines on Data Protection Officers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Endorsed Article 37, 38 and 39 guidance. Large-scale and core-activity assessments remain source-supported customer judgments, with national extensions supplied separately.. Compare customer-confirmed public-authority, judicial, core-activity, systematic-monitoring and sensitive-data triggers. Keep unknown facts and national extensions explicit. Apply only the selected Article 37 assessment method and retain the responsible approval.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7kwjtphxbyj9dk4hq0g2">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7kwjtphxbyj9dk4hq0g2" Type="http://schemas.openxmlformats.org/officeDocument/2006/relationships/hyperlink" Target="https://www.edpb.europa.eu/documents/guideline/data-protection-officer_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DPO requirement assessment pack</dc:title>
  <dc:subject>Fictional sample. Requires tailoring and responsible review.</dc:subject>
  <dc:creator>Business Compliance Tools</dc:creator>
  <cp:keywords>compliance, evidence, Customer-selected EU exercise scope</cp:keywords>
  <dc:description>DPO requirement assessment pack</dc:description>
  <cp:lastModifiedBy>Business Compliance Tools</cp:lastModifiedBy>
  <cp:revision>1</cp:revision>
  <dcterms:created xsi:type="dcterms:W3CDTF">2026-10-09T07:43:31.801Z</dcterms:created>
  <dcterms:modified xsi:type="dcterms:W3CDTF">2026-10-09T07:43:31.801Z</dcterms:modified>
</cp:coreProperties>
</file>

<file path=docProps/custom.xml><?xml version="1.0" encoding="utf-8"?>
<Properties xmlns="http://schemas.openxmlformats.org/officeDocument/2006/custom-properties" xmlns:vt="http://schemas.openxmlformats.org/officeDocument/2006/docPropsVTypes"/>
</file>