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Privilege conflict checker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Privilege conflict checker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16-additional-privilege-conflict-checker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2026-10-06.privilege-conflict.1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Conflict review has unresolved assignments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Review source and method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28"/>
        <w:gridCol w:w="3224"/>
        <w:gridCol w:w="1560"/>
        <w:gridCol w:w="1248"/>
      </w:tblGrid>
      <w:tr>
        <w:trPr>
          <w:cantSplit/>
          <w:tblHeader/>
        </w:trPr>
        <w:tc>
          <w:tcPr>
            <w:tcW w:type="dxa" w:w="33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Tool</w:t>
            </w:r>
          </w:p>
        </w:tc>
        <w:tc>
          <w:tcPr>
            <w:tcW w:type="dxa" w:w="322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15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Assignment rows</w:t>
            </w:r>
          </w:p>
        </w:tc>
        <w:tc>
          <w:tcPr>
            <w:tcW w:type="dxa" w:w="12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Policy rules</w:t>
            </w:r>
          </w:p>
        </w:tc>
      </w:tr>
      <w:tr>
        <w:trPr>
          <w:cantSplit/>
        </w:trPr>
        <w:tc>
          <w:tcPr>
            <w:tcW w:type="dxa" w:w="33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16-additional-privilege-conflict-checker</w:t>
            </w:r>
          </w:p>
        </w:tc>
        <w:tc>
          <w:tcPr>
            <w:tcW w:type="dxa" w:w="322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2026-10-06.privilege-conflict.1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</w:tbl>
    <w:p>
      <w:pPr>
        <w:pStyle w:val="Heading1"/>
      </w:pPr>
      <w:r>
        <w:t xml:space="preserve">Original source files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337"/>
        <w:gridCol w:w="3160"/>
        <w:gridCol w:w="972"/>
        <w:gridCol w:w="3891"/>
      </w:tblGrid>
      <w:tr>
        <w:trPr>
          <w:cantSplit/>
          <w:tblHeader/>
        </w:trPr>
        <w:tc>
          <w:tcPr>
            <w:tcW w:type="dxa" w:w="133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1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8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SHA256</w:t>
            </w:r>
          </w:p>
        </w:tc>
      </w:tr>
      <w:tr>
        <w:trPr>
          <w:cantSplit/>
        </w:trPr>
        <w:tc>
          <w:tcPr>
            <w:tcW w:type="dxa" w:w="133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assignments</w:t>
            </w:r>
          </w:p>
        </w:tc>
        <w:tc>
          <w:tcPr>
            <w:tcW w:type="dxa" w:w="3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fictional-assignments.json</w:t>
            </w:r>
          </w:p>
        </w:tc>
        <w:tc>
          <w:tcPr>
            <w:tcW w:type="dxa" w:w="9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732</w:t>
            </w:r>
          </w:p>
        </w:tc>
        <w:tc>
          <w:tcPr>
            <w:tcW w:type="dxa" w:w="38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2309583bf4a0fdca119c042f3844bb13f64d0a75ccf855f1a99adc85f6f36479</w:t>
            </w:r>
          </w:p>
        </w:tc>
      </w:tr>
      <w:tr>
        <w:trPr>
          <w:cantSplit/>
        </w:trPr>
        <w:tc>
          <w:tcPr>
            <w:tcW w:type="dxa" w:w="133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</w:t>
            </w:r>
          </w:p>
        </w:tc>
        <w:tc>
          <w:tcPr>
            <w:tcW w:type="dxa" w:w="3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fictional-rules.json</w:t>
            </w:r>
          </w:p>
        </w:tc>
        <w:tc>
          <w:tcPr>
            <w:tcW w:type="dxa" w:w="9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474</w:t>
            </w:r>
          </w:p>
        </w:tc>
        <w:tc>
          <w:tcPr>
            <w:tcW w:type="dxa" w:w="38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8e7eff4f4e845abc6a02a2a33cca359928b0e2c6c6ddb1f78e15d1a1f10c598d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Compare supplied identity-role assignments against customer-defined prohibited role pairs. Identify actual coassignments and retain incomplete or duplicate assignment rows for review.</w:t>
      </w:r>
    </w:p>
    <w:p>
      <w:r>
        <w:t xml:space="preserve">This comparison uses the supplied population and explicit role-pair rules. It does not collect live access, expand inherited roles, resolve identity aliases, evaluate exemptions or change permissions. A result without a detected pair does not establish appropriate access or compliance.</w:t>
      </w:r>
    </w:p>
    <w:p>
      <w:pPr>
        <w:pStyle w:val="Heading1"/>
      </w:pPr>
      <w:r>
        <w:t xml:space="preserve">Declared population and policy</w:t>
      </w:r>
    </w:p>
    <w:p>
      <w:r>
        <w:t xml:space="preserve">This summary abridges supplied inputs after 400 characters. Complete inputs remain in the private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Input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Assignment population and snapshot basis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complete test population from Fictional Finance, snapshot 2026-10-06. This is not a live access collection.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approval and review basis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role-pair policy, reviewed by a fictional control owner. Replace the policy and every identity.</w:t>
            </w:r>
          </w:p>
        </w:tc>
      </w:tr>
    </w:tbl>
    <w:p>
      <w:pPr>
        <w:pStyle w:val="Heading1"/>
      </w:pPr>
      <w:r>
        <w:t xml:space="preserve">Result</w:t>
      </w:r>
    </w:p>
    <w:p>
      <w:r>
        <w:t xml:space="preserve">7 assignment rows reviewed against 2 rules. 1 identity-rule conflicts detected. 3 assignment rows remain unresolved.</w:t>
      </w:r>
    </w:p>
    <w:p>
      <w:pPr>
        <w:pStyle w:val="ListParagraph"/>
        <w:numPr>
          <w:ilvl w:val="0"/>
          <w:numId w:val="1"/>
        </w:numPr>
      </w:pPr>
      <w:r>
        <w:t xml:space="preserve">Method revision 2026-10-06.privilege-conflict.1.</w:t>
      </w:r>
    </w:p>
    <w:p>
      <w:pPr>
        <w:pStyle w:val="ListParagraph"/>
        <w:numPr>
          <w:ilvl w:val="0"/>
          <w:numId w:val="1"/>
        </w:numPr>
      </w:pPr>
      <w:r>
        <w:t xml:space="preserve">Identities and roles match exact source text. No trimming, case folding, inheritance expansion or identity-alias matching occurs.</w:t>
      </w:r>
    </w:p>
    <w:p>
      <w:pPr>
        <w:pStyle w:val="ListParagraph"/>
        <w:numPr>
          <w:ilvl w:val="0"/>
          <w:numId w:val="1"/>
        </w:numPr>
      </w:pPr>
      <w:r>
        <w:t xml:space="preserve">Prohibited pairs are symmetric. Each identity and rule appears once in the conflict list, with every supporting assignment source row.</w:t>
      </w:r>
    </w:p>
    <w:p>
      <w:pPr>
        <w:pStyle w:val="ListParagraph"/>
        <w:numPr>
          <w:ilvl w:val="0"/>
          <w:numId w:val="1"/>
        </w:numPr>
      </w:pPr>
      <w:r>
        <w:t xml:space="preserve">Known identity-role assignments still participate in conflict detection when their reference is duplicated or missing. Such assignment rows remain unresolved.</w:t>
      </w:r>
    </w:p>
    <w:p>
      <w:pPr>
        <w:pStyle w:val="ListParagraph"/>
        <w:numPr>
          <w:ilvl w:val="0"/>
          <w:numId w:val="1"/>
        </w:numPr>
      </w:pPr>
      <w:r>
        <w:t xml:space="preserve">Every source row is preserved. Duplicate assignment references and repeated identity-role pairs remain unresolved, including their first occurrence.</w:t>
      </w:r>
    </w:p>
    <w:p>
      <w:pPr>
        <w:pStyle w:val="ListParagraph"/>
        <w:numPr>
          <w:ilvl w:val="0"/>
          <w:numId w:val="1"/>
        </w:numPr>
      </w:pPr>
      <w:r>
        <w:t xml:space="preserve">Rules with zero matches remain visible. They do not prove that every relevant identity or role was supplied.</w:t>
      </w:r>
    </w:p>
    <w:p>
      <w:pPr>
        <w:pStyle w:val="ListParagraph"/>
        <w:numPr>
          <w:ilvl w:val="0"/>
          <w:numId w:val="1"/>
        </w:numPr>
      </w:pPr>
      <w:r>
        <w:t xml:space="preserve">This comparison uses the supplied population and explicit role-pair rules. It does not collect live access, expand inherited roles, resolve identity aliases, evaluate exemptions or change permissions. A result without a detected pair does not establish appropriate access or compliance.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280"/>
        <w:gridCol w:w="2080"/>
      </w:tblGrid>
      <w:tr>
        <w:trPr>
          <w:cantSplit/>
          <w:tblHeader/>
        </w:trPr>
        <w:tc>
          <w:tcPr>
            <w:tcW w:type="dxa" w:w="72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0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Assignment rows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Distinct supplied identities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Prohibited role-pair rules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Identity-rule conflicts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assignment rows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Assignment review</w:t>
      </w:r>
    </w:p>
    <w:p>
      <w:r>
        <w:t xml:space="preserve">This summary shows the first 100 assignment rows, with each text field abridged after 400 characters. Every assignment and exact parsed source value remains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659"/>
        <w:gridCol w:w="3297"/>
        <w:gridCol w:w="3404"/>
      </w:tblGrid>
      <w:tr>
        <w:trPr>
          <w:cantSplit/>
          <w:tblHeader/>
        </w:trPr>
        <w:tc>
          <w:tcPr>
            <w:tcW w:type="dxa" w:w="26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row and assignment</w:t>
            </w:r>
          </w:p>
        </w:tc>
        <w:tc>
          <w:tcPr>
            <w:tcW w:type="dxa" w:w="329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4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6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2. fictional-a1</w:t>
            </w:r>
          </w:p>
        </w:tc>
        <w:tc>
          <w:tcPr>
            <w:tcW w:type="dxa" w:w="32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Configured conflict</w:t>
            </w:r>
          </w:p>
        </w:tc>
        <w:tc>
          <w:tcPr>
            <w:tcW w:type="dxa" w:w="34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Identity holds both roles for the listed customer-defined rules. Review every source row and any separately approved exemption.</w:t>
            </w:r>
          </w:p>
        </w:tc>
      </w:tr>
      <w:tr>
        <w:trPr>
          <w:cantSplit/>
        </w:trPr>
        <w:tc>
          <w:tcPr>
            <w:tcW w:type="dxa" w:w="26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3. fictional-a2</w:t>
            </w:r>
          </w:p>
        </w:tc>
        <w:tc>
          <w:tcPr>
            <w:tcW w:type="dxa" w:w="329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Configured conflict</w:t>
            </w:r>
          </w:p>
        </w:tc>
        <w:tc>
          <w:tcPr>
            <w:tcW w:type="dxa" w:w="34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Identity holds both roles for the listed customer-defined rules. Review every source row and any separately approved exemption.</w:t>
            </w:r>
          </w:p>
        </w:tc>
      </w:tr>
      <w:tr>
        <w:trPr>
          <w:cantSplit/>
        </w:trPr>
        <w:tc>
          <w:tcPr>
            <w:tcW w:type="dxa" w:w="26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4. fictional-a3</w:t>
            </w:r>
          </w:p>
        </w:tc>
        <w:tc>
          <w:tcPr>
            <w:tcW w:type="dxa" w:w="32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configured conflict detected</w:t>
            </w:r>
          </w:p>
        </w:tc>
        <w:tc>
          <w:tcPr>
            <w:tcW w:type="dxa" w:w="34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prohibited role pair was found in the supplied population. Confirm completeness, identity consistency, inherited roles and exemptions separately.</w:t>
            </w:r>
          </w:p>
        </w:tc>
      </w:tr>
      <w:tr>
        <w:trPr>
          <w:cantSplit/>
        </w:trPr>
        <w:tc>
          <w:tcPr>
            <w:tcW w:type="dxa" w:w="26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5. fictional-a4</w:t>
            </w:r>
          </w:p>
        </w:tc>
        <w:tc>
          <w:tcPr>
            <w:tcW w:type="dxa" w:w="329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configured conflict detected</w:t>
            </w:r>
          </w:p>
        </w:tc>
        <w:tc>
          <w:tcPr>
            <w:tcW w:type="dxa" w:w="34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prohibited role pair was found in the supplied population. Confirm completeness, identity consistency, inherited roles and exemptions separately.</w:t>
            </w:r>
          </w:p>
        </w:tc>
      </w:tr>
      <w:tr>
        <w:trPr>
          <w:cantSplit/>
        </w:trPr>
        <w:tc>
          <w:tcPr>
            <w:tcW w:type="dxa" w:w="26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6. fictional-a5</w:t>
            </w:r>
          </w:p>
        </w:tc>
        <w:tc>
          <w:tcPr>
            <w:tcW w:type="dxa" w:w="32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assignment</w:t>
            </w:r>
          </w:p>
        </w:tc>
        <w:tc>
          <w:tcPr>
            <w:tcW w:type="dxa" w:w="34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identity</w:t>
            </w:r>
          </w:p>
        </w:tc>
      </w:tr>
      <w:tr>
        <w:trPr>
          <w:cantSplit/>
        </w:trPr>
        <w:tc>
          <w:tcPr>
            <w:tcW w:type="dxa" w:w="26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7. fictional-a6</w:t>
            </w:r>
          </w:p>
        </w:tc>
        <w:tc>
          <w:tcPr>
            <w:tcW w:type="dxa" w:w="329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assignment</w:t>
            </w:r>
          </w:p>
        </w:tc>
        <w:tc>
          <w:tcPr>
            <w:tcW w:type="dxa" w:w="34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Duplicate assignment reference. Duplicate identity-role assignment</w:t>
            </w:r>
          </w:p>
        </w:tc>
      </w:tr>
      <w:tr>
        <w:trPr>
          <w:cantSplit/>
        </w:trPr>
        <w:tc>
          <w:tcPr>
            <w:tcW w:type="dxa" w:w="26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8. fictional-a6</w:t>
            </w:r>
          </w:p>
        </w:tc>
        <w:tc>
          <w:tcPr>
            <w:tcW w:type="dxa" w:w="32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assignment</w:t>
            </w:r>
          </w:p>
        </w:tc>
        <w:tc>
          <w:tcPr>
            <w:tcW w:type="dxa" w:w="34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Duplicate assignment reference. Duplicate identity-role assignment</w:t>
            </w:r>
          </w:p>
        </w:tc>
      </w:tr>
    </w:tbl>
    <w:p>
      <w:pPr>
        <w:pStyle w:val="Heading1"/>
      </w:pPr>
      <w:r>
        <w:t xml:space="preserve">Configured role conflicts</w:t>
      </w:r>
    </w:p>
    <w:p>
      <w:r>
        <w:t xml:space="preserve">This summary shows the first 100 identity-rule conflicts. Each text field is abridged after 400 characters. Complete conflicts, supporting source rows and rule coverage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054"/>
        <w:gridCol w:w="3652"/>
        <w:gridCol w:w="3654"/>
      </w:tblGrid>
      <w:tr>
        <w:trPr>
          <w:cantSplit/>
          <w:tblHeader/>
        </w:trPr>
        <w:tc>
          <w:tcPr>
            <w:tcW w:type="dxa" w:w="205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Identity</w:t>
            </w:r>
          </w:p>
        </w:tc>
        <w:tc>
          <w:tcPr>
            <w:tcW w:type="dxa" w:w="365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Rule and supporting rows</w:t>
            </w:r>
          </w:p>
        </w:tc>
        <w:tc>
          <w:tcPr>
            <w:tcW w:type="dxa" w:w="365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Role pair</w:t>
            </w:r>
          </w:p>
        </w:tc>
      </w:tr>
      <w:tr>
        <w:trPr>
          <w:cantSplit/>
        </w:trPr>
        <w:tc>
          <w:tcPr>
            <w:tcW w:type="dxa" w:w="205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fictional-person-1</w:t>
            </w:r>
          </w:p>
        </w:tc>
        <w:tc>
          <w:tcPr>
            <w:tcW w:type="dxa" w:w="36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fictional-rule-1. A rows 2. B rows 3</w:t>
            </w:r>
          </w:p>
        </w:tc>
        <w:tc>
          <w:tcPr>
            <w:tcW w:type="dxa" w:w="365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finance:InitiatePayment / finance:ApprovePayment</w:t>
            </w:r>
          </w:p>
        </w:tc>
      </w:tr>
    </w:tbl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Source row 6. Missing identity</w:t>
      </w:r>
    </w:p>
    <w:p>
      <w:pPr>
        <w:pStyle w:val="ListParagraph"/>
        <w:numPr>
          <w:ilvl w:val="0"/>
          <w:numId w:val="1"/>
        </w:numPr>
      </w:pPr>
      <w:r>
        <w:t xml:space="preserve">Source row 7. Duplicate assignment reference. Duplicate identity-role assignment</w:t>
      </w:r>
    </w:p>
    <w:p>
      <w:pPr>
        <w:pStyle w:val="ListParagraph"/>
        <w:numPr>
          <w:ilvl w:val="0"/>
          <w:numId w:val="1"/>
        </w:numPr>
      </w:pPr>
      <w:r>
        <w:t xml:space="preserve">Source row 8. Duplicate assignment reference. Duplicate identity-role assignment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Assignment population and prohibited role-pair rules are customer supplied.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comparison uses the supplied population and explicit role-pair rules. It does not collect live access, expand inherited roles, resolve identity aliases, evaluate exemptions or change permissions. A result without a detected pair does not establish appropriate access or compliance.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Security and Privacy Controls for Information Systems and Organizations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Privilege conflict checker. A control reference for customer-defined separation of duties. No mandatory role pair or private-organization obligation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zxj3rszyidhkcwujq6_71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Assessing Security and Privacy Controls in Information Systems and Organizations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Privilege conflict checker. A methodology reference. Supplied assignments and customer-approved pairs determine this comparison. No certification or assurance opinion is produced.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by0l1secrrsrxdzgeiuw1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16-additional-privilege-conflict-checker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xj3rszyidhkcwujq6_71" Type="http://schemas.openxmlformats.org/officeDocument/2006/relationships/hyperlink" Target="https://csrc.nist.gov/pubs/sp/800/53/r5/upd1/final" TargetMode="External"/><Relationship Id="rIdby0l1secrrsrxdzgeiuw1" Type="http://schemas.openxmlformats.org/officeDocument/2006/relationships/hyperlink" Target="https://csrc.nist.gov/pubs/sp/800/53/a/r5/fina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Privilege conflict checker</dc:title>
  <dc:subject>Fictional sample. Requires tailoring and responsible review.</dc:subject>
  <dc:creator>Business Compliance Tools</dc:creator>
  <cp:keywords>compliance, evidence, us</cp:keywords>
  <dc:description>Privilege conflict checker</dc:description>
  <cp:lastModifiedBy>Business Compliance Tools</cp:lastModifiedBy>
  <cp:revision>1</cp:revision>
  <dcterms:created xsi:type="dcterms:W3CDTF">2026-10-06T04:02:07.951Z</dcterms:created>
  <dcterms:modified xsi:type="dcterms:W3CDTF">2026-10-06T04:02:07.952Z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