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Policy acknowledgments working record</w:t>
      </w:r>
    </w:p>
    <w:p>
      <w:pPr>
        <w:spacing w:after="320" w:line="340"/>
      </w:pPr>
      <w:r>
        <w:rPr>
          <w:rFonts w:ascii="Times New Roman" w:cs="Times New Roman" w:eastAsia="Times New Roman" w:hAnsi="Times New Roman"/>
          <w:color w:val="333333"/>
          <w:sz w:val="22"/>
          <w:szCs w:val="22"/>
        </w:rPr>
        <w:t xml:space="preserve">Fictional sample. Requires tailoring. No compliance assurance.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704"/>
        <w:gridCol w:w="6656"/>
      </w:tblGrid>
      <w:tr>
        <w:trPr>
          <w:cantSplit/>
          <w:tblHeader/>
        </w:trPr>
        <w:tc>
          <w:tcPr>
            <w:tcW w:type="dxa" w:w="270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665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Administrative evidence pack</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2026-10-08.workflow-review.1</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 2026</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 2026</w:t>
            </w:r>
          </w:p>
        </w:tc>
      </w:tr>
    </w:tbl>
    <w:p>
      <w:pPr>
        <w:pStyle w:val="Heading1"/>
      </w:pPr>
      <w:r>
        <w:t xml:space="preserve">Document control and scope</w:t>
      </w:r>
    </w:p>
    <w:p>
      <w:r>
        <w:t xml:space="preserve">Administrative records only. Entries do not determine legal applicability, mandatory retention, statutory deadlines or compliance.</w:t>
      </w:r>
    </w:p>
    <w:p>
      <w:r>
        <w:t xml:space="preserve">This export freezes the selected tool records from one workspace snapshot. Other workspace modules are excluded.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87"/>
        <w:gridCol w:w="6373"/>
      </w:tblGrid>
      <w:tr>
        <w:trPr>
          <w:cantSplit/>
          <w:tblHeader/>
        </w:trPr>
        <w:tc>
          <w:tcPr>
            <w:tcW w:type="dxa" w:w="298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637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29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Tool</w:t>
            </w:r>
          </w:p>
        </w:tc>
        <w:tc>
          <w:tcPr>
            <w:tcW w:type="dxa" w:w="637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 acknowledgments</w:t>
            </w:r>
          </w:p>
        </w:tc>
      </w:tr>
      <w:tr>
        <w:trPr>
          <w:cantSplit/>
        </w:trPr>
        <w:tc>
          <w:tcPr>
            <w:tcW w:type="dxa" w:w="29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Catalog version</w:t>
            </w:r>
          </w:p>
        </w:tc>
        <w:tc>
          <w:tcPr>
            <w:tcW w:type="dxa" w:w="637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2026-09-03.1</w:t>
            </w:r>
          </w:p>
        </w:tc>
      </w:tr>
      <w:tr>
        <w:trPr>
          <w:cantSplit/>
        </w:trPr>
        <w:tc>
          <w:tcPr>
            <w:tcW w:type="dxa" w:w="29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Output revision</w:t>
            </w:r>
          </w:p>
        </w:tc>
        <w:tc>
          <w:tcPr>
            <w:tcW w:type="dxa" w:w="637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2026-10-08.workflow-review.1</w:t>
            </w:r>
          </w:p>
        </w:tc>
      </w:tr>
      <w:tr>
        <w:trPr>
          <w:cantSplit/>
        </w:trPr>
        <w:tc>
          <w:tcPr>
            <w:tcW w:type="dxa" w:w="29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w:t>
            </w:r>
          </w:p>
        </w:tc>
        <w:tc>
          <w:tcPr>
            <w:tcW w:type="dxa" w:w="637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2026-09-03T12:00:00.000Z</w:t>
            </w:r>
          </w:p>
        </w:tc>
      </w:tr>
      <w:tr>
        <w:trPr>
          <w:cantSplit/>
        </w:trPr>
        <w:tc>
          <w:tcPr>
            <w:tcW w:type="dxa" w:w="29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status</w:t>
            </w:r>
          </w:p>
        </w:tc>
        <w:tc>
          <w:tcPr>
            <w:tcW w:type="dxa" w:w="637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29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Unused modules</w:t>
            </w:r>
          </w:p>
        </w:tc>
        <w:tc>
          <w:tcPr>
            <w:tcW w:type="dxa" w:w="637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 modules populated. This does not prove completeness or compliance.</w:t>
            </w:r>
          </w:p>
        </w:tc>
      </w:tr>
    </w:tbl>
    <w:p>
      <w:pPr>
        <w:pStyle w:val="Heading1"/>
      </w:pPr>
      <w:r>
        <w:t xml:space="preserve">Policy acknowledgments</w:t>
      </w:r>
    </w:p>
    <w:p>
      <w:r>
        <w:t xml:space="preserve">Method 2026-10-08.workflow-review.1. Review exact reported event histories and customer test measurements. No participation, approval, permission, delivery, deletion or successful system test is authenticated.</w:t>
      </w:r>
    </w:p>
    <w:p>
      <w:r>
        <w:t xml:space="preserve">1 retained records, 1 exact scope groups and 1 review findings.</w:t>
      </w:r>
    </w:p>
    <w:p>
      <w:r>
        <w:t xml:space="preserve">Review exact policy/version and recipient histories, reported delivery references, acknowledgments, withdrawals and conflicting latest-date events.</w:t>
      </w:r>
    </w:p>
    <w:p>
      <w:r>
        <w:t xml:space="preserve">Administrative records only. Entries do not determine legal applicability, mandatory retention, statutory deadlines or compliance.</w:t>
      </w:r>
    </w:p>
    <w:p>
      <w:r>
        <w:t xml:space="preserve">Review exact reported event histories and customer test measurements. No participation, approval, permission, delivery, deletion or successful system test is authenticated.</w:t>
      </w:r>
    </w:p>
    <w:p>
      <w:r>
        <w:t xml:space="preserve">Actions are reported by the customer. This record does not authenticate participation, consent, approval or a signature.</w:t>
      </w:r>
    </w:p>
    <w:p>
      <w:pPr>
        <w:pStyle w:val="Heading1"/>
      </w:pPr>
      <w:r>
        <w:t xml:space="preserve">Named record review scope</w:t>
      </w:r>
    </w:p>
    <w:p>
      <w:r>
        <w:t xml:space="preserve">The formal report shows the first 30 checked records. Complete checked records, exact reference groups and review findings remain in three CSV datasets and the Excel workbook. Original input remains in the JSON backup.</w:t>
      </w:r>
    </w:p>
    <w:p>
      <w:pPr>
        <w:pStyle w:val="Heading1"/>
      </w:pPr>
      <w:r>
        <w:t xml:space="preserve">Fictional policy acknowledgments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title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acknowledgments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Example operations lead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Customer-defined review month</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notes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EXAMPLE-001, fictional reference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Notes and uncertainty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 and customer review.</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actor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Example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action 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action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Acknowledged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and reporting basis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Customer-reported fictional action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 and 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and version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policy recipient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reported policy recipient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policy delivery evidence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reported policy delivery evidence reference</w:t>
            </w:r>
          </w:p>
        </w:tc>
      </w:tr>
    </w:tbl>
    <w:p>
      <w:pPr>
        <w:pStyle w:val="Heading1"/>
      </w:pPr>
      <w:r>
        <w:t xml:space="preserve">Result 1</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708"/>
        <w:gridCol w:w="5652"/>
      </w:tblGrid>
      <w:tr>
        <w:trPr>
          <w:cantSplit/>
          <w:tblHeader/>
        </w:trPr>
        <w:tc>
          <w:tcPr>
            <w:tcW w:type="dxa" w:w="37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7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ID</w:t>
            </w:r>
          </w:p>
        </w:tc>
        <w:tc>
          <w:tcPr>
            <w:tcW w:type="dxa" w:w="5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fictional-policy-acknowledgements</w:t>
            </w:r>
          </w:p>
        </w:tc>
      </w:tr>
      <w:tr>
        <w:trPr>
          <w:cantSplit/>
        </w:trPr>
        <w:tc>
          <w:tcPr>
            <w:tcW w:type="dxa" w:w="37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w:t>
            </w:r>
          </w:p>
        </w:tc>
        <w:tc>
          <w:tcPr>
            <w:tcW w:type="dxa" w:w="5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acknowledgments</w:t>
            </w:r>
          </w:p>
        </w:tc>
      </w:tr>
      <w:tr>
        <w:trPr>
          <w:cantSplit/>
        </w:trPr>
        <w:tc>
          <w:tcPr>
            <w:tcW w:type="dxa" w:w="37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 and version</w:t>
            </w:r>
          </w:p>
        </w:tc>
        <w:tc>
          <w:tcPr>
            <w:tcW w:type="dxa" w:w="5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and version</w:t>
            </w:r>
          </w:p>
        </w:tc>
      </w:tr>
      <w:tr>
        <w:trPr>
          <w:cantSplit/>
        </w:trPr>
        <w:tc>
          <w:tcPr>
            <w:tcW w:type="dxa" w:w="37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Recipient</w:t>
            </w:r>
          </w:p>
        </w:tc>
        <w:tc>
          <w:tcPr>
            <w:tcW w:type="dxa" w:w="5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reported policy recipient</w:t>
            </w:r>
          </w:p>
        </w:tc>
      </w:tr>
      <w:tr>
        <w:trPr>
          <w:cantSplit/>
        </w:trPr>
        <w:tc>
          <w:tcPr>
            <w:tcW w:type="dxa" w:w="37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Delivery evidence</w:t>
            </w:r>
          </w:p>
        </w:tc>
        <w:tc>
          <w:tcPr>
            <w:tcW w:type="dxa" w:w="5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reported policy delivery evidence reference</w:t>
            </w:r>
          </w:p>
        </w:tc>
      </w:tr>
      <w:tr>
        <w:trPr>
          <w:cantSplit/>
        </w:trPr>
        <w:tc>
          <w:tcPr>
            <w:tcW w:type="dxa" w:w="37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Actor</w:t>
            </w:r>
          </w:p>
        </w:tc>
        <w:tc>
          <w:tcPr>
            <w:tcW w:type="dxa" w:w="5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Example reviewer</w:t>
            </w:r>
          </w:p>
        </w:tc>
      </w:tr>
      <w:tr>
        <w:trPr>
          <w:cantSplit/>
        </w:trPr>
        <w:tc>
          <w:tcPr>
            <w:tcW w:type="dxa" w:w="37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action date</w:t>
            </w:r>
          </w:p>
        </w:tc>
        <w:tc>
          <w:tcPr>
            <w:tcW w:type="dxa" w:w="5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2026-09-03</w:t>
            </w:r>
          </w:p>
        </w:tc>
      </w:tr>
      <w:tr>
        <w:trPr>
          <w:cantSplit/>
        </w:trPr>
        <w:tc>
          <w:tcPr>
            <w:tcW w:type="dxa" w:w="37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action</w:t>
            </w:r>
          </w:p>
        </w:tc>
        <w:tc>
          <w:tcPr>
            <w:tcW w:type="dxa" w:w="5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Acknowledged</w:t>
            </w:r>
          </w:p>
        </w:tc>
      </w:tr>
      <w:tr>
        <w:trPr>
          <w:cantSplit/>
        </w:trPr>
        <w:tc>
          <w:tcPr>
            <w:tcW w:type="dxa" w:w="37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Reporting basis</w:t>
            </w:r>
          </w:p>
        </w:tc>
        <w:tc>
          <w:tcPr>
            <w:tcW w:type="dxa" w:w="5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Customer-reported fictional action</w:t>
            </w:r>
          </w:p>
        </w:tc>
      </w:tr>
      <w:tr>
        <w:trPr>
          <w:cantSplit/>
        </w:trPr>
        <w:tc>
          <w:tcPr>
            <w:tcW w:type="dxa" w:w="37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w:t>
            </w:r>
          </w:p>
        </w:tc>
        <w:tc>
          <w:tcPr>
            <w:tcW w:type="dxa" w:w="5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Example operations lead</w:t>
            </w:r>
          </w:p>
        </w:tc>
      </w:tr>
      <w:tr>
        <w:trPr>
          <w:cantSplit/>
        </w:trPr>
        <w:tc>
          <w:tcPr>
            <w:tcW w:type="dxa" w:w="37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Open</w:t>
            </w:r>
          </w:p>
        </w:tc>
      </w:tr>
      <w:tr>
        <w:trPr>
          <w:cantSplit/>
        </w:trPr>
        <w:tc>
          <w:tcPr>
            <w:tcW w:type="dxa" w:w="37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w:t>
            </w:r>
          </w:p>
        </w:tc>
        <w:tc>
          <w:tcPr>
            <w:tcW w:type="dxa" w:w="5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EXAMPLE-001, fictional reference</w:t>
            </w:r>
          </w:p>
        </w:tc>
      </w:tr>
      <w:tr>
        <w:trPr>
          <w:cantSplit/>
        </w:trPr>
        <w:tc>
          <w:tcPr>
            <w:tcW w:type="dxa" w:w="37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findings</w:t>
            </w:r>
          </w:p>
        </w:tc>
        <w:tc>
          <w:tcPr>
            <w:tcW w:type="dxa" w:w="5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requested event appears on or before this event in the supplied history. The history may be incomplete.</w:t>
            </w:r>
          </w:p>
        </w:tc>
      </w:tr>
      <w:tr>
        <w:trPr>
          <w:cantSplit/>
        </w:trPr>
        <w:tc>
          <w:tcPr>
            <w:tcW w:type="dxa" w:w="37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completeness</w:t>
            </w:r>
          </w:p>
        </w:tc>
        <w:tc>
          <w:tcPr>
            <w:tcW w:type="dxa" w:w="5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required</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2026-10-08.workflow-review.1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acknowledgments working record</dc:title>
  <dc:subject>Fictional sample. Requires tailoring. No compliance assurance.</dc:subject>
  <dc:creator>Business Compliance Tools</dc:creator>
  <cp:keywords>compliance, evidence, us</cp:keywords>
  <dc:description>Administrative evidence pack</dc:description>
  <cp:lastModifiedBy>Business Compliance Tools</cp:lastModifiedBy>
  <cp:revision>1</cp:revision>
  <dcterms:created xsi:type="dcterms:W3CDTF">2026-10-22T05:45:27.257Z</dcterms:created>
  <dcterms:modified xsi:type="dcterms:W3CDTF">2026-10-22T05:45:27.257Z</dcterms:modified>
</cp:coreProperties>
</file>

<file path=docProps/custom.xml><?xml version="1.0" encoding="utf-8"?>
<Properties xmlns="http://schemas.openxmlformats.org/officeDocument/2006/custom-properties" xmlns:vt="http://schemas.openxmlformats.org/officeDocument/2006/docPropsVTypes"/>
</file>