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NIST CSF target-profile planner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NIST CSF target-profile planner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readiness records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2026-10-09.requirement-readiness.1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Compare current and approved target CSF 2.0 outcomes and prepare a dependency-aware action plan.</w:t>
      </w:r>
    </w:p>
    <w:p>
      <w:r>
        <w:t xml:space="preserve">Resolve exact CSF 2.0 outcomes. Compare current reported state with an explicitly selected target state and priority. Every unmet target needs a criterion-linked action with owner, due date and dependencies. Preserve excluded outcomes, approved scope and unresolved current evidence. No target or priority is chosen automatically.</w:t>
      </w:r>
    </w:p>
    <w:p>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pPr>
      <w:r>
        <w:t xml:space="preserve">Approved scope and requirement version</w:t>
      </w:r>
    </w:p>
    <w:p>
      <w:r>
        <w:t xml:space="preserve">Fictional actual system/process and customer-approved requirement selection. Requires tailoring.</w:t>
      </w:r>
    </w:p>
    <w:p>
      <w:r>
        <w:t xml:space="preserve">Scope approval. FICTIONAL-SCOPE-APPROVAL</w:t>
      </w:r>
    </w:p>
    <w:p>
      <w:r>
        <w:t xml:space="preserve">Requirement library. CSF 2.0</w:t>
      </w:r>
    </w:p>
    <w:p>
      <w:r>
        <w:t xml:space="preserve">Population statement. Declared complete library. Customer-declared count. 1</w:t>
      </w:r>
    </w:p>
    <w:p>
      <w:pPr>
        <w:pStyle w:val="Heading1"/>
      </w:pPr>
      <w:r>
        <w:t xml:space="preserve">System and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Interfaces. Fictional interfaces Scope Approval reference. Fictional scopeApprovalRef</w:t>
            </w:r>
          </w:p>
        </w:tc>
      </w:tr>
    </w:tbl>
    <w:p>
      <w:pPr>
        <w:pStyle w:val="Heading1"/>
      </w:pPr>
      <w:r>
        <w:t xml:space="preserve">Approved requirements and selection</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GV.OC-01 Criterion Version. CSF 2.0 Criterion Text. The organizational mission is understood and informs cybersecurity risk management Domain. GV Applicability. In scope Component IDs. ["SYSTEM1"] Source ID. f1 Source Locator. Exact local approved requirement JSON, criterionText Approved By. Fictional responsible approver Approved On. 2026-01-01 Selection Reason. Fictional approved scope selection Priority. High Target State. Implemented</w:t>
            </w:r>
          </w:p>
        </w:tc>
      </w:tr>
    </w:tbl>
    <w:p>
      <w:pPr>
        <w:pStyle w:val="Heading1"/>
      </w:pPr>
      <w:r>
        <w:t xml:space="preserve">Actual implementation records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ID. GV.OC-01 Criterion Version. CSF 2.0 Component ID. SYSTEM1 Owner. Fictional control owner State. Implemented Description. Fictional actual practice described in the selected observation file. Replace before use. Responsibility. Customer Provider reference.  Shared Responsibility.  Assessed On. 2026-10-08 Period From. 2026-01-01 Period Through. 2026-10-08 Evidence IDs. ["E1"] Deficiency IDs. []</w:t>
            </w:r>
          </w:p>
        </w:tc>
      </w:tr>
    </w:tbl>
    <w:p>
      <w:pPr>
        <w:pStyle w:val="Heading1"/>
      </w:pPr>
      <w:r>
        <w:t xml:space="preserve">Reviewed evidence mappings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Criterion ID. GV.OC-01 Criterion Version. CSF 2.0 Component ID. SYSTEM1 File ID. f2 Source Sha256. f0347afb69e49fe8ac3cb084dc7a61bd86df6a6525d1742254d5e3ea2f1d3044 Locator. CSV observation FICTIONAL-OBSERVATION Evidence From. 2026-01-01 Evidence Through. 2026-10-08 Conclusion. Supports Reviewer. Fictional evidence reviewer Reviewed On. 2026-10-08</w:t>
            </w:r>
          </w:p>
        </w:tc>
      </w:tr>
    </w:tbl>
    <w:p>
      <w:pPr>
        <w:pStyle w:val="Heading1"/>
      </w:pPr>
      <w:r>
        <w:t xml:space="preserve">Deficiencies and milestone actions</w:t>
      </w:r>
    </w:p>
    <w:p>
      <w:r>
        <w:t xml:space="preserve">The first 20 exact task rows appear here. Displayed values are bounded to 1000 characters. Complete typed rows and exact values remain in Excel and JSON.</w:t>
      </w:r>
    </w:p>
    <w:p>
      <w:pPr>
        <w:pStyle w:val="Heading1"/>
      </w:pPr>
      <w:r>
        <w:t xml:space="preserve">Current-to-target CSF gaps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GV.OC-01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Criterion. GV.OC-01 Version. CSF 2.0 Domain. GV Component. SYSTEM1 Selection. In scope Criterion text. The organizational mission is understood and informs cybersecurity risk management Selection justification. Fictional approved scope selection Approved by. Fictional responsible approver Approved on. 2026-01-01 Requirement source. f1 Source locator. Exact local approved requirement JSON, criterionText Owner. Fictional control owner Actual practice. Fictional actual practice described in the selected observation file. Replace before use. Responsibility. Customer Provider reference.  Shared responsibility.  Evidence mapping IDs. ["E1"] Deficiency action IDs. [] Current. Implemented Target. Implemented Priority. High Result. Reported with evidence Finding. Exact selected criterion, current practice, responsibility and reviewed source links retained. Method. 2026-10-09.requirement-readiness.1</w:t>
            </w:r>
          </w:p>
        </w:tc>
      </w:tr>
    </w:tbl>
    <w:p>
      <w:pPr>
        <w:pStyle w:val="Heading1"/>
      </w:pPr>
      <w:r>
        <w:t xml:space="preserve">Traceable deficiencies</w:t>
      </w:r>
    </w:p>
    <w:p>
      <w:r>
        <w:t xml:space="preserve">The first 20 prepared output rows appear here. Complete rows remain in Excel and JSON.</w:t>
      </w:r>
    </w:p>
    <w:p>
      <w:pPr>
        <w:pStyle w:val="Heading1"/>
      </w:pPr>
      <w:r>
        <w:t xml:space="preserve">Dependency-aware action plan</w:t>
      </w:r>
    </w:p>
    <w:p>
      <w:r>
        <w:t xml:space="preserve">The first 20 prepared output rows appear here. Complete rows remain in Excel and JSON.</w:t>
      </w:r>
    </w:p>
    <w:p>
      <w:pPr>
        <w:pStyle w:val="Heading1"/>
      </w:pPr>
      <w:r>
        <w:t xml:space="preserve">Actual scope and responsibilities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Component ID. SYSTEM1 System Purpose. Fictional systemPurpose Information Types. Fictional informationTypes Boundary. Fictional boundary Interfaces. Fictional interfaces Scope Approval reference. Fictional scopeApprovalRef</w:t>
            </w:r>
          </w:p>
        </w:tc>
      </w:tr>
    </w:tbl>
    <w:p>
      <w:pPr>
        <w:pStyle w:val="Heading1"/>
      </w:pPr>
      <w:r>
        <w:t xml:space="preserve">Six-function selected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GV Name. GOVERN Selected criterion/component rows. 1 Reported with evidence. 1 Unselected active outcomes. 30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ID Name. IDENTIFY Selected criterion/component rows. 0 Reported with evidence. 0 Unselected active outcomes. 21 Boundary. Selected outcome mapping only. No maturity, effectiveness or compliance score.</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PR Name. PROTECT Selected criterion/component rows. 0 Reported with evidence. 0 Unselected active outcomes. 22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DE Name. DETECT Selected criterion/component rows. 0 Reported with evidence. 0 Unselected active outcomes. 11 Boundary. Selected outcome mapping only. No maturity, effectiveness or compliance score.</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RS</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RS Name. RESPOND Selected criterion/component rows. 0 Reported with evidence. 0 Unselected active outcomes. 13 Boundary. Selected outcome mapping only. No maturity, effectiveness or compliance score.</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RC</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Function. RC Name. RECOVER Selected criterion/component rows. 0 Reported with evidence. 0 Unselected active outcomes. 8 Boundary. Selected outcome mapping only. No maturity, effectiveness or compliance score.</w:t>
            </w:r>
          </w:p>
        </w:tc>
      </w:tr>
    </w:tbl>
    <w:p>
      <w:pPr>
        <w:pStyle w:val="Heading1"/>
      </w:pPr>
      <w:r>
        <w:t xml:space="preserve">Review findings</w:t>
      </w:r>
    </w:p>
    <w:p>
      <w:r>
        <w:t xml:space="preserve">1 selected criterion identities. 1 scope mappings. 0 unresolved, overdue or gap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96"/>
        <w:gridCol w:w="3186"/>
        <w:gridCol w:w="2190"/>
        <w:gridCol w:w="3188"/>
      </w:tblGrid>
      <w:tr>
        <w:trPr>
          <w:cantSplit/>
          <w:tblHeader/>
        </w:trPr>
        <w:tc>
          <w:tcPr>
            <w:tcW w:type="dxa" w:w="79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318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1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79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Coverage</w:t>
            </w:r>
          </w:p>
        </w:tc>
        <w:tc>
          <w:tcPr>
            <w:tcW w:type="dxa" w:w="318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["GV.OC-01","CSF 2.0","SYSTEM1"]</w:t>
            </w:r>
          </w:p>
        </w:tc>
        <w:tc>
          <w:tcPr>
            <w:tcW w:type="dxa" w:w="21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with evidence</w:t>
            </w:r>
          </w:p>
        </w:tc>
        <w:tc>
          <w:tcPr>
            <w:tcW w:type="dxa" w:w="31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selected criterion, current practice, responsibility and reviewed source links retained.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fictional-approved-requirement.json</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275</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9065785de185c04148e4ae39b3f3269b25abfacdfba4eecd94ce312a44fbf808</w:t>
            </w:r>
          </w:p>
        </w:tc>
      </w:tr>
      <w:tr>
        <w:trPr>
          <w:cantSplit/>
        </w:trPr>
        <w:tc>
          <w:tcPr>
            <w:tcW w:type="dxa" w:w="104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69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fictional-implementation-evidence.csv</w:t>
            </w:r>
          </w:p>
        </w:tc>
        <w:tc>
          <w:tcPr>
            <w:tcW w:type="dxa" w:w="92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136</w:t>
            </w:r>
          </w:p>
        </w:tc>
        <w:tc>
          <w:tcPr>
            <w:tcW w:type="dxa" w:w="369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f0347afb69e49fe8ac3cb084dc7a61bd86df6a6525d1742254d5e3ea2f1d3044</w:t>
            </w:r>
          </w:p>
        </w:tc>
      </w:tr>
    </w:tbl>
    <w:p>
      <w:pPr>
        <w:pStyle w:val="Heading1"/>
      </w:pPr>
      <w:r>
        <w:t xml:space="preserve">Unresolved items and limitations</w:t>
      </w:r>
    </w:p>
    <w:p>
      <w:pPr>
        <w:pStyle w:val="ListParagraph"/>
        <w:numPr>
          <w:ilvl w:val="0"/>
          <w:numId w:val="1"/>
        </w:numPr>
      </w:pPr>
      <w:r>
        <w:t xml:space="preserve">Customer declarations and source authenticity require responsible review. No certification, authorization or assurance is issued.</w:t>
      </w:r>
    </w:p>
    <w:p>
      <w:pPr>
        <w:pStyle w:val="Heading1"/>
        <w:keepNext/>
      </w:pPr>
      <w:r>
        <w:t xml:space="preserve">Limitations</w:t>
      </w:r>
    </w:p>
    <w:p>
      <w:pPr>
        <w:pStyle w:val="ListParagraph"/>
        <w:keepNext w:val="false"/>
        <w:keepLines/>
        <w:numPr>
          <w:ilvl w:val="0"/>
          <w:numId w:val="1"/>
        </w:numPr>
      </w:pPr>
      <w:r>
        <w:t xml:space="preserve">These working records compare customer-approved criteria, declared scope, actual implementation narratives and exact local evidence. They do not determine legal applicability, certification, authorization, assurance, source authenticity or completeness of an unsupplied requirement library. Original files remain unchanged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Institute of Standards and Technology: CSF 2.0 Organizational Profiles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Resolve exact CSF 2.0 outcomes. Compare current reported state with an explicitly selected target state and priority. Every unmet target needs a criterion-linked action with owner, due date and dependencies. Preserve excluded outcomes, approved scope and unresolved current evidence. No target or priority is chosen automatically. The tool produces a preparation workpaper only. It does not issue an official certification, authorization, assurance report or legal determination.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m__bhzzlcatbe76ipkiv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FICTIONAL-READINESS-1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__bhzzlcatbe76ipkivv" Type="http://schemas.openxmlformats.org/officeDocument/2006/relationships/hyperlink" Target="https://www.nist.gov/cyberframework/profile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NIST CSF target-profile planner</dc:title>
  <dc:subject>Fictional sample. Requires tailoring and responsible review.</dc:subject>
  <dc:creator>Business Compliance Tools</dc:creator>
  <cp:keywords>compliance, evidence, us</cp:keywords>
  <dc:description>NIST CSF target-profile planner</dc:description>
  <cp:lastModifiedBy>Business Compliance Tools</cp:lastModifiedBy>
  <cp:revision>1</cp:revision>
  <dcterms:created xsi:type="dcterms:W3CDTF">2026-10-09T03:01:58.915Z</dcterms:created>
  <dcterms:modified xsi:type="dcterms:W3CDTF">2026-10-09T03:01:58.915Z</dcterms:modified>
</cp:coreProperties>
</file>

<file path=docProps/custom.xml><?xml version="1.0" encoding="utf-8"?>
<Properties xmlns="http://schemas.openxmlformats.org/officeDocument/2006/custom-properties" xmlns:vt="http://schemas.openxmlformats.org/officeDocument/2006/docPropsVTypes"/>
</file>