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NIST 800-171 implementation workbook</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NIST 800-171 implementation workbook</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FICTIONAL-READINESS-1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readiness records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2026-10-09.requirement-readiness.1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Track a selected NIST 800-171 revision against actual CUI systems and evidence.</w:t>
      </w:r>
    </w:p>
    <w:p>
      <w:r>
        <w:t xml:space="preserve">Require explicit Revision 2 or Revision 3 selection and contract-confirmed requirement version. Validate revision-specific requirement identifiers without converting one revision into another. Map actual CUI systems, implementation narratives, owners, reviewed evidence and deficiencies. Never infer the contract requirement or calculate an unsupported assessment score.</w:t>
      </w:r>
    </w:p>
    <w:p>
      <w:r>
        <w:t xml:space="preserve">These working records compare customer-approved criteria, declared scope, actual implementation narratives and exact local evidence. They do not determine legal applicability, certification, authorization, assurance, source authenticity or completeness of an unsupplied requirement library. Original files remain unchanged in this browser unless explicitly saved through paid private cloud saving.</w:t>
      </w:r>
    </w:p>
    <w:p>
      <w:pPr>
        <w:pStyle w:val="Heading1"/>
      </w:pPr>
      <w:r>
        <w:t xml:space="preserve">Approved scope and requirement version</w:t>
      </w:r>
    </w:p>
    <w:p>
      <w:r>
        <w:t xml:space="preserve">Fictional actual system/process and customer-approved requirement selection. Requires tailoring.</w:t>
      </w:r>
    </w:p>
    <w:p>
      <w:r>
        <w:t xml:space="preserve">Scope approval. FICTIONAL-SCOPE-APPROVAL</w:t>
      </w:r>
    </w:p>
    <w:p>
      <w:r>
        <w:t xml:space="preserve">Requirement library. NIST SP 800-171 Rev. 3</w:t>
      </w:r>
    </w:p>
    <w:p>
      <w:r>
        <w:t xml:space="preserve">Population statement. Declared complete library. Customer-declared count. 1</w:t>
      </w:r>
    </w:p>
    <w:p>
      <w:pPr>
        <w:pStyle w:val="Heading1"/>
      </w:pPr>
      <w:r>
        <w:t xml:space="preserve">System and assessment scope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 ID. SYSTEM1 System Purpose. Fictional systemPurpose Cui Categories. Fictional cuiCategories Contract reference. Fictional contractRef Requirement Revision. NIST SP 800-171 Rev. 3 Interconnections. Fictional interconnections System Boundary. Fictional systemBoundary</w:t>
            </w:r>
          </w:p>
        </w:tc>
      </w:tr>
    </w:tbl>
    <w:p>
      <w:pPr>
        <w:pStyle w:val="Heading1"/>
      </w:pPr>
      <w:r>
        <w:t xml:space="preserve">Approved requirements and selection</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03.01.01 Criterion Version. NIST SP 800-171 Rev. 3 Criterion Text. Fictional customer-approved control. Evidence and responsible review are required. Domain. Access control Applicability. In scope Component IDs. ["SYSTEM1"] Source ID. f1 Source Locator. Exact local approved requirement JSON, criterionText Approved By. Fictional responsible approver Approved On. 2026-01-01 Selection Reason. Fictional approved scope selection Priority. High Target State. Implemented</w:t>
            </w:r>
          </w:p>
        </w:tc>
      </w:tr>
    </w:tbl>
    <w:p>
      <w:pPr>
        <w:pStyle w:val="Heading1"/>
      </w:pPr>
      <w:r>
        <w:t xml:space="preserve">Actual implementation records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03.01.01 Criterion Version. NIST SP 800-171 Rev. 3 Component ID. SYSTEM1 Owner. Fictional control owner State. Implemented Description. Fictional actual practice described in the selected observation file. Replace before use. Responsibility. Customer Provider reference.  Shared Responsibility.  Assessed On. 2026-10-08 Period From. 2026-01-01 Period Through. 2026-10-08 Evidence IDs. ["E1"] Deficiency IDs. []</w:t>
            </w:r>
          </w:p>
        </w:tc>
      </w:tr>
    </w:tbl>
    <w:p>
      <w:pPr>
        <w:pStyle w:val="Heading1"/>
      </w:pPr>
      <w:r>
        <w:t xml:space="preserve">Reviewed evidence mappings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E1 Criterion ID. 03.01.01 Criterion Version. NIST SP 800-171 Rev. 3 Component ID. SYSTEM1 File ID. f2 Source Sha256. f0347afb69e49fe8ac3cb084dc7a61bd86df6a6525d1742254d5e3ea2f1d3044 Locator. CSV observation FICTIONAL-OBSERVATION Evidence From. 2026-01-01 Evidence Through. 2026-10-08 Conclusion. Supports Reviewer. Fictional evidence reviewer Reviewed On. 2026-10-08</w:t>
            </w:r>
          </w:p>
        </w:tc>
      </w:tr>
    </w:tbl>
    <w:p>
      <w:pPr>
        <w:pStyle w:val="Heading1"/>
      </w:pPr>
      <w:r>
        <w:t xml:space="preserve">Deficiencies and milestone actions</w:t>
      </w:r>
    </w:p>
    <w:p>
      <w:r>
        <w:t xml:space="preserve">The first 20 exact task rows appear here. Displayed values are bounded to 1000 characters. Complete typed rows and exact values remain in Excel and JSON.</w:t>
      </w:r>
    </w:p>
    <w:p>
      <w:pPr>
        <w:pStyle w:val="Heading1"/>
      </w:pPr>
      <w:r>
        <w:t xml:space="preserve">NIST 800-171 implementation workbook</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03.01.01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03.01.01 Version. NIST SP 800-171 Rev. 3 Domain. Access control Component. SYSTEM1 Selection. In scope Criterion text. Fictional customer-approved control. Evidence and responsible review are required. Selection justification. Fictional approved scope selection Approved by. Fictional responsible approver Approved on. 2026-01-01 Requirement source. f1 Source locator. Exact local approved requirement JSON, criterionText Owner. Fictional control owner Actual practice. Fictional actual practice described in the selected observation file. Replace before use. Responsibility. Customer Provider reference.  Shared responsibility.  Evidence mapping IDs. ["E1"] Deficiency action IDs. [] Current. Implemented Target. Implemented Priority. High Result. Reported with evidence Finding. Exact selected criterion, current practice, responsibility and reviewed source links retained. Method. 2026-10-09.requirement-readiness.1</w:t>
            </w:r>
          </w:p>
        </w:tc>
      </w:tr>
    </w:tbl>
    <w:p>
      <w:pPr>
        <w:pStyle w:val="Heading1"/>
      </w:pPr>
      <w:r>
        <w:t xml:space="preserve">Traceable deficiencies</w:t>
      </w:r>
    </w:p>
    <w:p>
      <w:r>
        <w:t xml:space="preserve">The first 20 prepared output rows appear here. Complete rows remain in Excel and JSON.</w:t>
      </w:r>
    </w:p>
    <w:p>
      <w:pPr>
        <w:pStyle w:val="Heading1"/>
      </w:pPr>
      <w:r>
        <w:t xml:space="preserve">Dependency-aware action plan</w:t>
      </w:r>
    </w:p>
    <w:p>
      <w:r>
        <w:t xml:space="preserve">The first 20 prepared output rows appear here. Complete rows remain in Excel and JSON.</w:t>
      </w:r>
    </w:p>
    <w:p>
      <w:pPr>
        <w:pStyle w:val="Heading1"/>
      </w:pPr>
      <w:r>
        <w:t xml:space="preserve">Actual scope and responsibilities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 ID. SYSTEM1 System Purpose. Fictional systemPurpose Cui Categories. Fictional cuiCategories Contract reference. Fictional contractRef Requirement Revision. NIST SP 800-171 Rev. 3 Interconnections. Fictional interconnections System Boundary. Fictional systemBoundary</w:t>
            </w:r>
          </w:p>
        </w:tc>
      </w:tr>
    </w:tbl>
    <w:p>
      <w:pPr>
        <w:pStyle w:val="Heading1"/>
      </w:pPr>
      <w:r>
        <w:t xml:space="preserve">Review findings</w:t>
      </w:r>
    </w:p>
    <w:p>
      <w:r>
        <w:t xml:space="preserve">1 selected criterion identities. 1 scope mappings. 0 unresolved, overdue or gap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96"/>
        <w:gridCol w:w="3186"/>
        <w:gridCol w:w="2190"/>
        <w:gridCol w:w="3188"/>
      </w:tblGrid>
      <w:tr>
        <w:trPr>
          <w:cantSplit/>
          <w:tblHeader/>
        </w:trPr>
        <w:tc>
          <w:tcPr>
            <w:tcW w:type="dxa" w:w="79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318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19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1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7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Coverage</w:t>
            </w:r>
          </w:p>
        </w:tc>
        <w:tc>
          <w:tcPr>
            <w:tcW w:type="dxa" w:w="31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["03.01.01","NIST SP 800-171 Rev. 3","SYSTEM1"]</w:t>
            </w:r>
          </w:p>
        </w:tc>
        <w:tc>
          <w:tcPr>
            <w:tcW w:type="dxa" w:w="21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with evidence</w:t>
            </w:r>
          </w:p>
        </w:tc>
        <w:tc>
          <w:tcPr>
            <w:tcW w:type="dxa" w:w="31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selected criterion, current practice, responsibility and reviewed source links retained.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fictional-approved-requirement.json</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290</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c2042e794330b7997e834d893ae501df98be0d96e5e2298aa8d1b2a7528e52f0</w:t>
            </w:r>
          </w:p>
        </w:tc>
      </w:tr>
      <w:tr>
        <w:trPr>
          <w:cantSplit/>
        </w:trPr>
        <w:tc>
          <w:tcPr>
            <w:tcW w:type="dxa" w:w="10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69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fictional-implementation-evidence.csv</w:t>
            </w:r>
          </w:p>
        </w:tc>
        <w:tc>
          <w:tcPr>
            <w:tcW w:type="dxa" w:w="92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136</w:t>
            </w:r>
          </w:p>
        </w:tc>
        <w:tc>
          <w:tcPr>
            <w:tcW w:type="dxa" w:w="369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f0347afb69e49fe8ac3cb084dc7a61bd86df6a6525d1742254d5e3ea2f1d3044</w:t>
            </w:r>
          </w:p>
        </w:tc>
      </w:tr>
    </w:tbl>
    <w:p>
      <w:pPr>
        <w:pStyle w:val="Heading1"/>
      </w:pPr>
      <w:r>
        <w:t xml:space="preserve">Unresolved items and limitations</w:t>
      </w:r>
    </w:p>
    <w:p>
      <w:pPr>
        <w:pStyle w:val="ListParagraph"/>
        <w:numPr>
          <w:ilvl w:val="0"/>
          <w:numId w:val="1"/>
        </w:numPr>
      </w:pPr>
      <w:r>
        <w:t xml:space="preserve">Customer declarations and source authenticity require responsible review. No certification, authorization or assurance is issued.</w:t>
      </w:r>
    </w:p>
    <w:p>
      <w:pPr>
        <w:pStyle w:val="Heading1"/>
        <w:keepNext/>
      </w:pPr>
      <w:r>
        <w:t xml:space="preserve">Limitations</w:t>
      </w:r>
    </w:p>
    <w:p>
      <w:pPr>
        <w:pStyle w:val="ListParagraph"/>
        <w:keepNext w:val="false"/>
        <w:keepLines/>
        <w:numPr>
          <w:ilvl w:val="0"/>
          <w:numId w:val="1"/>
        </w:numPr>
      </w:pPr>
      <w:r>
        <w:t xml:space="preserve">These working records compare customer-approved criteria, declared scope, actual implementation narratives and exact local evidence. They do not determine legal applicability, certification, authorization, assurance, source authenticity or completeness of an unsupplied requirement library. Original files remain unchanged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Protecting Controlled Unclassified Information in Nonfederal Systems and Organizations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 explicit Revision 2 or Revision 3 selection and contract-confirmed requirement version. Validate revision-specific requirement identifiers without converting one revision into another. Map actual CUI systems, implementation narratives, owners, reviewed evidence and deficiencies. Never infer the contract requirement or calculate an unsupported assessment score. The tool produces a preparation workpaper only. It does not issue an official certification, authorization, assurance report or legal determination.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axc08qaisjtzj5zmzx6jq">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FICTIONAL-READINESS-1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axc08qaisjtzj5zmzx6jq" Type="http://schemas.openxmlformats.org/officeDocument/2006/relationships/hyperlink" Target="https://csrc.nist.gov/pubs/sp/800/171/r3/fina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NIST 800-171 implementation workbook</dc:title>
  <dc:subject>Fictional sample. Requires tailoring and responsible review.</dc:subject>
  <dc:creator>Business Compliance Tools</dc:creator>
  <cp:keywords>compliance, evidence, us</cp:keywords>
  <dc:description>NIST 800-171 implementation workbook</dc:description>
  <cp:lastModifiedBy>Business Compliance Tools</cp:lastModifiedBy>
  <cp:revision>1</cp:revision>
  <dcterms:created xsi:type="dcterms:W3CDTF">2026-10-09T03:01:59.617Z</dcterms:created>
  <dcterms:modified xsi:type="dcterms:W3CDTF">2026-10-09T03:01:59.617Z</dcterms:modified>
</cp:coreProperties>
</file>

<file path=docProps/custom.xml><?xml version="1.0" encoding="utf-8"?>
<Properties xmlns="http://schemas.openxmlformats.org/officeDocument/2006/custom-properties" xmlns:vt="http://schemas.openxmlformats.org/officeDocument/2006/docPropsVTypes"/>
</file>