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Re-identification assessment preparation</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Re-identification assessment preparation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FICTIONAL-RISK-AUDIT-1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risk or audit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2026-10-09.risk-audit-workpaper.1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Prepare traceable re-identification scenarios for a declared dataset release and access model.</w:t>
      </w:r>
    </w:p>
    <w:p>
      <w:r>
        <w:t xml:space="preserve">Bind each linkage scenario to exact quasi-identifiers, auxiliary information, attacker capability and the declared release/access model. Record actual test method, observed numerator and denominator, reviewed evidence and uncertainty. Compare supplied judgments through the approved matrix. Never infer identity, compute an unsupported probability, or treat masking as sufficient de-identification.</w:t>
      </w:r>
    </w:p>
    <w:p>
      <w:r>
        <w:t xml:space="preserve">Customer-approved scope, risk judgments, licensed criteria, source observations and management decisions remain explicit. This preparation does not determine legal applicability, certification, misconduct, source authenticity, population completeness or assurance. No risk reduction is inferred from a listed control. Original files remain unchanged and browser-local unless explicitly saved through paid private cloud saving.</w:t>
      </w:r>
    </w:p>
    <w:p>
      <w:pPr>
        <w:pStyle w:val="Heading1"/>
      </w:pPr>
      <w:r>
        <w:t xml:space="preserve">Approved scope and risk or audit method</w:t>
      </w:r>
    </w:p>
    <w:p>
      <w:r>
        <w:t xml:space="preserve">Fictional actual boundary and source observations. Requires tailoring and responsible review.</w:t>
      </w:r>
    </w:p>
    <w:p>
      <w:r>
        <w:t xml:space="preserve">Scope approval. FICTIONAL-SCOPE-1</w:t>
      </w:r>
    </w:p>
    <w:p>
      <w:r>
        <w:t xml:space="preserve">Approved method. Fictional approved method 1. Source. f1. Locator. Exact fictional approved method and criteria JSON. Approver. Fictional responsible approver. Approval date. 2026-01-01</w:t>
      </w:r>
    </w:p>
    <w:p>
      <w:r>
        <w:t xml:space="preserve">Population statement. Declared complete population. Customer-declared count. 1</w:t>
      </w:r>
    </w:p>
    <w:p>
      <w:pPr>
        <w:pStyle w:val="Heading1"/>
      </w:pPr>
      <w:r>
        <w:t xml:space="preserve">Declared release and linkage-path assessment scope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ID. SUB1 Dataset Name. Fictional neighborhood survey release Direct Identifiers. Names and email addresses removed from the working copy Quasi Identifiers. Age band, ZIP prefix and occupation Release Model. Authorized researcher restricted release Access Population. Named approved research team Auxiliary Sources. Fictional authorized public demographic sample Linkage Keys. Age band, ZIP prefix and occupation Scope Approval reference. FICTIONAL-SCOPE-1</w:t>
            </w:r>
          </w:p>
        </w:tc>
      </w:tr>
    </w:tbl>
    <w:p>
      <w:pPr>
        <w:pStyle w:val="Heading1"/>
      </w:pPr>
      <w:r>
        <w:t xml:space="preserve">Scales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Scale ID. L1 Dimension. Likelihood Label. Fictional low Definition. Fictional reported likelihood for this declared horizon Method Version. Fictional approved method 1 Source ID. f1 Source Locator. likelihood[0]</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Scale ID. I1 Dimension. Impact Label. Fictional limited Definition. Fictional limited reported consequence Method Version. Fictional approved method 1 Source ID. f1 Source Locator. impact[0]</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Scale ID. I2 Dimension. Impact Label. Fictional material Definition. Fictional material reported consequence Method Version. Fictional approved method 1 Source ID. f1 Source Locator. impact[1]</w:t>
            </w:r>
          </w:p>
        </w:tc>
      </w:tr>
    </w:tbl>
    <w:p>
      <w:pPr>
        <w:pStyle w:val="Heading1"/>
      </w:pPr>
      <w:r>
        <w:t xml:space="preserve">Matrix</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Likelihood ID. L1 Impact ID. I1 Band. Fictional lower priority Priority Rank. 1 Method Version. Fictional approved method 1 Source ID. f1 Source Locator. matrix[0]</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Likelihood ID. L1 Impact ID. I2 Band. Fictional higher priority Priority Rank. 2 Method Version. Fictional approved method 1 Source ID. f1 Source Locator. matrix[1]</w:t>
            </w:r>
          </w:p>
        </w:tc>
      </w:tr>
    </w:tbl>
    <w:p>
      <w:pPr>
        <w:pStyle w:val="Heading1"/>
      </w:pPr>
      <w:r>
        <w:t xml:space="preserve">Scenarios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 ID. R1 Subject ID. SUB1 Objective. Fictional declared objective Threat Event. Fictional linkage of released quasi-identifiers with an approved auxiliary source Weakness. Fictional documented weakness Consequence. Fictional material adverse consequence Time Horizon. Fictional next 12 months Inherent Likelihood ID. L1 Inherent Impact ID. I2 Inherent Rationale. Fictional owner judgment based on selected observation Residual Likelihood ID. L1 Residual Impact ID. I1 Residual Rationale. Fictional separately approved judgment supported by actual fictional control observations Control IDs. ["C1"] Evidence IDs. ["E1"] Uncertainty. Fictional limited observation population. No probability or general assurance. Owner. Fictional scenario owner Assessed On. 2026-10-09 Linkage Path. Fictional exact quasi-identifier linkage path Auxiliary Source. Fictional authorized auxiliary source Test Method. Fictional customer-approved linkage study Observed Matches. 1 Tested Records. 10</w:t>
            </w:r>
          </w:p>
        </w:tc>
      </w:tr>
    </w:tbl>
    <w:p>
      <w:pPr>
        <w:pStyle w:val="Heading1"/>
      </w:pPr>
      <w:r>
        <w:t xml:space="preserve">Controls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 ID. C1 Scenario ID. R1 Description. Fictional actual preventive control and observed operation Owner. Fictional control owner Control Type. Preventive Design Evidence IDs. ["E1"] Operating Evidence IDs. ["E1"] Test Result. Supports design and operation Tested On. 2026-10-08 Exception. </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Subject ID. SUB1 Record ID. R1 File ID. f2 Source Sha256. 43403cdc63338182d3c59cf456dd45741b81703d320f58e9244e052635b4d302 Locator. CSV observation FICTIONAL-OBS1 Conclusion. Supports Reviewer. Fictional responsible evidence reviewer Observed On. 2026-10-08 Reviewed On. 2026-10-09</w:t>
            </w:r>
          </w:p>
        </w:tc>
      </w:tr>
    </w:tbl>
    <w:p>
      <w:pPr>
        <w:pStyle w:val="Heading1"/>
      </w:pPr>
      <w:r>
        <w:t xml:space="preserve">Actions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ID. ACT1 Record ID. R1 Decision. Mitigate Description. Fictional owned follow-up to address the declared scenario or finding. Owner. Fictional response owner State. Planned Due On. 2026-12-31 Closed On.  Evidence IDs. [] Depends On. [] Approval reference. Fictional response approval Acceptance Expires On. </w:t>
            </w:r>
          </w:p>
        </w:tc>
      </w:tr>
    </w:tbl>
    <w:p>
      <w:pPr>
        <w:pStyle w:val="Heading1"/>
      </w:pPr>
      <w:r>
        <w:t xml:space="preserve">Declared release and linkage-path assessment</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 R1 Subject. SUB1 Objective. Fictional declared objective Inherent band. Fictional higher priority Residual band. Fictional lower priority Approved priority rank. 1 Result. Prepared from declared judgments Reported scenario. Fictional linkage of released quasi-identifiers with an approved auxiliary source Reported uncertainty. Fictional limited observation population. No probability or general assurance.</w:t>
            </w:r>
          </w:p>
        </w:tc>
      </w:tr>
    </w:tbl>
    <w:p>
      <w:pPr>
        <w:pStyle w:val="Heading1"/>
      </w:pPr>
      <w:r>
        <w:t xml:space="preserve">Approved matrix lookup</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Likelihood ID. L1 Impact ID. I1 Band. Fictional lower priority Priority Rank. 1 Method Version. Fictional approved method 1 Source ID. f1 Source Locator. matrix[0]</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Likelihood ID. L1 Impact ID. I2 Band. Fictional higher priority Priority Rank. 2 Method Version. Fictional approved method 1 Source ID. f1 Source Locator. matrix[1]</w:t>
            </w:r>
          </w:p>
        </w:tc>
      </w:tr>
    </w:tbl>
    <w:p>
      <w:pPr>
        <w:pStyle w:val="Heading1"/>
      </w:pPr>
      <w:r>
        <w:t xml:space="preserve">Control design and operation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 C1 Scenario. R1 Reported test result. Supports design and operation Result. Reported test evidence linked Exception. </w:t>
            </w:r>
          </w:p>
        </w:tc>
      </w:tr>
    </w:tbl>
    <w:p>
      <w:pPr>
        <w:pStyle w:val="Heading1"/>
      </w:pPr>
      <w:r>
        <w:t xml:space="preserve">Observed linkage study records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 R1 Declared linkage path. Fictional exact quasi-identifier linkage path Auxiliary source. Fictional authorized auxiliary source Actual test method. Fictional customer-approved linkage study Observed matches. 1 Tested records. 10 Observed study fraction. 1 / 10 Boundary. Observed supplied study only. This fraction is not an estimated re-identification probability.</w:t>
            </w:r>
          </w:p>
        </w:tc>
      </w:tr>
    </w:tbl>
    <w:p>
      <w:pPr>
        <w:pStyle w:val="Heading1"/>
      </w:pPr>
      <w:r>
        <w:t xml:space="preserve">Declared scope coverage</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Declared records. 1 Result. Declared records mapped Exact scope. {"subjectId":"SUB1","datasetName":"Fictional neighborhood survey release","directIdentifiers":"Names and email addresses removed from the working copy","quasiIdentifiers":"Age band, ZIP prefix and occupation","releaseModel":"Authorized researcher restricted release","accessPopulation":"Named approved research team","auxiliarySources":"Fictional authorized public demographic sample","linkageKeys":"Age band, ZIP prefix and occupation","scopeApprovalRef":"FICTIONAL-SCOPE-1"}</w:t>
            </w:r>
          </w:p>
        </w:tc>
      </w:tr>
    </w:tbl>
    <w:p>
      <w:pPr>
        <w:pStyle w:val="Heading1"/>
      </w:pPr>
      <w:r>
        <w:t xml:space="preserve">Owned response and follow-up plan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ACT1 Record. R1 Decision. Mitigate Description. Fictional owned follow-up to address the declared scenario or finding. Owner. Fictional response owner State. Planned Due date. 2026-12-31 Result. Declared response linked</w:t>
            </w:r>
          </w:p>
        </w:tc>
      </w:tr>
    </w:tbl>
    <w:p>
      <w:pPr>
        <w:pStyle w:val="Heading1"/>
      </w:pPr>
      <w:r>
        <w:t xml:space="preserve">Exact reviewed evidence index</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E1 Record. R1 Subject. SUB1 Filename. fictional-reviewed-observations.csv SHA-256. 43403cdc63338182d3c59cf456dd45741b81703d320f58e9244e052635b4d302 Locator. CSV observation FICTIONAL-OBS1 Conclusion. Supports Result. Exact reviewed source linked</w:t>
            </w:r>
          </w:p>
        </w:tc>
      </w:tr>
    </w:tbl>
    <w:p>
      <w:pPr>
        <w:pStyle w:val="Heading1"/>
      </w:pPr>
      <w:r>
        <w:t xml:space="preserve">Review findings</w:t>
      </w:r>
    </w:p>
    <w:p>
      <w:r>
        <w:t xml:space="preserve">1 distinct declared subjects and 1 named records.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34"/>
        <w:gridCol w:w="813"/>
        <w:gridCol w:w="3255"/>
        <w:gridCol w:w="3258"/>
      </w:tblGrid>
      <w:tr>
        <w:trPr>
          <w:cantSplit/>
          <w:tblHeader/>
        </w:trPr>
        <w:tc>
          <w:tcPr>
            <w:tcW w:type="dxa" w:w="203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81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25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5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03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risk workpaper</w:t>
            </w:r>
          </w:p>
        </w:tc>
        <w:tc>
          <w:tcPr>
            <w:tcW w:type="dxa" w:w="8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R1</w:t>
            </w:r>
          </w:p>
        </w:tc>
        <w:tc>
          <w:tcPr>
            <w:tcW w:type="dxa" w:w="3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from declared judgments</w:t>
            </w:r>
          </w:p>
        </w:tc>
        <w:tc>
          <w:tcPr>
            <w:tcW w:type="dxa" w:w="325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approved matrix lookup and source-linked reported judgments prepared. No control reduction was calculated.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fictional-approved-risk-method.json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663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4635b0a354ab89c08ffb405c9c5452fbc313b457f9576791c3c4cc97b031e5fe</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fictional-reviewed-observations.csv</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123</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43403cdc63338182d3c59cf456dd45741b81703d320f58e9244e052635b4d302</w:t>
            </w:r>
          </w:p>
        </w:tc>
      </w:tr>
    </w:tbl>
    <w:p>
      <w:pPr>
        <w:pStyle w:val="Heading1"/>
      </w:pPr>
      <w:r>
        <w:t xml:space="preserve">Unresolved items and limitations</w:t>
      </w:r>
    </w:p>
    <w:p>
      <w:pPr>
        <w:pStyle w:val="ListParagraph"/>
        <w:numPr>
          <w:ilvl w:val="0"/>
          <w:numId w:val="1"/>
        </w:numPr>
      </w:pPr>
      <w:r>
        <w:t xml:space="preserve">Customer-approved scope, risk judgments, licensed criteria, source observations and management decisions remain explicit. This preparation does not determine legal applicability, certification, misconduct, source authenticity, population completeness or assurance. No risk reduction is inferred from a listed control. Original files remain unchanged and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Customer-approved scope, risk judgments, licensed criteria, source observations and management decisions remain explicit. This preparation does not determine legal applicability, certification, misconduct, source authenticity, population completeness or assurance. No risk reduction is inferred from a listed control. Original files remain unchanged and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De-Identifying Government Datasets, SP 800-188</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Bind each linkage scenario to exact quasi-identifiers, auxiliary information, attacker capability and the declared release/access model. Record actual test method, observed numerator and denominator, reviewed evidence and uncertainty. Compare supplied judgments through the approved matrix. Never infer identity, compute an unsupported probability, or treat masking as sufficient de-identification. This source does not establish this customer assessment, legal applicability, sufficient evidence or an assurance conclusion.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gqc_r9qnp8wmhotg_lfdt">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FICTIONAL-RISK-AUDIT-1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gqc_r9qnp8wmhotg_lfdt" Type="http://schemas.openxmlformats.org/officeDocument/2006/relationships/hyperlink" Target="https://csrc.nist.gov/pubs/sp/800/188/fina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Re-identification assessment preparation</dc:title>
  <dc:subject>Fictional sample. Requires tailoring and responsible review.</dc:subject>
  <dc:creator>Business Compliance Tools</dc:creator>
  <cp:keywords>compliance, evidence, us</cp:keywords>
  <dc:description>Re-identification assessment preparation</dc:description>
  <cp:lastModifiedBy>Business Compliance Tools</cp:lastModifiedBy>
  <cp:revision>1</cp:revision>
  <dcterms:created xsi:type="dcterms:W3CDTF">2026-10-09T03:49:53.197Z</dcterms:created>
  <dcterms:modified xsi:type="dcterms:W3CDTF">2026-10-09T03:49:53.197Z</dcterms:modified>
</cp:coreProperties>
</file>

<file path=docProps/custom.xml><?xml version="1.0" encoding="utf-8"?>
<Properties xmlns="http://schemas.openxmlformats.org/officeDocument/2006/custom-properties" xmlns:vt="http://schemas.openxmlformats.org/officeDocument/2006/docPropsVTypes"/>
</file>