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Cyber control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Cyber control register</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FICTIONAL-controls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Assign each selected cybersecurity control to an owner, operating evidence, test result and review date.</w:t>
      </w:r>
    </w:p>
    <w:p>
      <w:r>
        <w:t xml:space="preserve">Preserve the selected control framework and version. Operating controls need actual operation evidence and a declared test method/result. Failed or untested controls remain visible even when an owner calls them operating. Review dates are customer-selected, with no inferred certification or effectiveness.</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Quarterly review of support administrator access</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54"/>
        <w:gridCol w:w="1186"/>
        <w:gridCol w:w="2900"/>
        <w:gridCol w:w="4220"/>
      </w:tblGrid>
      <w:tr>
        <w:trPr>
          <w:cantSplit/>
          <w:tblHeader/>
        </w:trPr>
        <w:tc>
          <w:tcPr>
            <w:tcW w:type="dxa" w:w="1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1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1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Operating</w:t>
            </w:r>
          </w:p>
        </w:tc>
        <w:tc>
          <w:tcPr>
            <w:tcW w:type="dxa" w:w="29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Framework. Framework. Quarterly review of support administrator access Framework Version. 1 Control reference. Control reference. Quarterly review of support administrator access Control Purpose. Control Purpose. Quarterly review of support administrator access Operation Evidence. Operation Evidence. Quarterly review of support administrator access Operated On. 2026-10-01 Test Method. Test Method. Quarterly review of support administrator access Test Result. Passed Tested On. 2026-10-01 Review Frequency. Review Frequency. Quarterly review of support administrator access</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80"/>
        <w:gridCol w:w="3480"/>
        <w:gridCol w:w="960"/>
        <w:gridCol w:w="3840"/>
      </w:tblGrid>
      <w:tr>
        <w:trPr>
          <w:cantSplit/>
          <w:tblHeader/>
        </w:trPr>
        <w:tc>
          <w:tcPr>
            <w:tcW w:type="dxa" w:w="10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4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8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4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fictional-controls-source.txt</w:t>
            </w:r>
          </w:p>
        </w:tc>
        <w:tc>
          <w:tcPr>
            <w:tcW w:type="dxa" w:w="9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284</w:t>
            </w:r>
          </w:p>
        </w:tc>
        <w:tc>
          <w:tcPr>
            <w:tcW w:type="dxa" w:w="38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19bb4eb108c28380cd09c6981230c53e19ebcc20c111fc2a32eb9cbe4e87d4c6</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4zfediwkplcxgmw75genf">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FICTIONAL-controls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4zfediwkplcxgmw75genf"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 control register</dc:title>
  <dc:subject>Fictional sample. Requires tailoring and responsible review.</dc:subject>
  <dc:creator>Business Compliance Tools</dc:creator>
  <cp:keywords>compliance, evidence, us</cp:keywords>
  <dc:description>Cyber control register</dc:description>
  <cp:lastModifiedBy>Business Compliance Tools</cp:lastModifiedBy>
  <cp:revision>1</cp:revision>
  <dcterms:created xsi:type="dcterms:W3CDTF">2026-10-08T23:06:32.374Z</dcterms:created>
  <dcterms:modified xsi:type="dcterms:W3CDTF">2026-10-08T23:06:32.374Z</dcterms:modified>
</cp:coreProperties>
</file>

<file path=docProps/custom.xml><?xml version="1.0" encoding="utf-8"?>
<Properties xmlns="http://schemas.openxmlformats.org/officeDocument/2006/custom-properties" xmlns:vt="http://schemas.openxmlformats.org/officeDocument/2006/docPropsVTypes"/>
</file>