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Testimonial permission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Testimonial permission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FICTIONAL-permissions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testimonial permissions, exact content versions, permitted channels, restrictions and expiry.</w:t>
      </w:r>
    </w:p>
    <w:p>
      <w:r>
        <w:t xml:space="preserve">Bind permission to the pseudonymous speaker, testimonial content/version and actual permission source. Authorized use requires the approved channels, territory, restrictions and permission date. Withdrawal needs its actual record/date. A register entry does not authenticate identity, consent or enforce a withdrawal.</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testimonial permission for website use</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300"/>
        <w:gridCol w:w="286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3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8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3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w:t>
            </w:r>
          </w:p>
        </w:tc>
        <w:tc>
          <w:tcPr>
            <w:tcW w:type="dxa" w:w="28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Speaker reference. Speaker reference. Fictional testimonial permission for website use Testimonial reference. Testimonial reference. Fictional testimonial permission for website use Content Version. 1 Permission reference. Permission reference. Fictional testimonial permission for website use Permitted Channels. Permitted Channels. Fictional testimonial permission for website use Territory. Territory. Fictional testimonial permission for website use Restrictions. Restrictions. Fictional testimonial permission for website use Permission On. 2026-10-01 Withdrawal reference.  Withdrawn On. </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fictional-permissions-source.txt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2b2b55384f4cdc521aac18b503865266ddff61a96a019eeb754d00f5cef4f46d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npss6ruxtjssl0lfyli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FICTIONAL-permissions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npss6ruxtjssl0lfylio"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permission register</dc:title>
  <dc:subject>Fictional sample. Requires tailoring and responsible review.</dc:subject>
  <dc:creator>Business Compliance Tools</dc:creator>
  <cp:keywords>compliance, evidence, us</cp:keywords>
  <dc:description>Testimonial permission register</dc:description>
  <cp:lastModifiedBy>Business Compliance Tools</cp:lastModifiedBy>
  <cp:revision>1</cp:revision>
  <dcterms:created xsi:type="dcterms:W3CDTF">2026-10-08T23:09:05.558Z</dcterms:created>
  <dcterms:modified xsi:type="dcterms:W3CDTF">2026-10-08T23:09:05.558Z</dcterms:modified>
</cp:coreProperties>
</file>

<file path=docProps/custom.xml><?xml version="1.0" encoding="utf-8"?>
<Properties xmlns="http://schemas.openxmlformats.org/officeDocument/2006/custom-properties" xmlns:vt="http://schemas.openxmlformats.org/officeDocument/2006/docPropsVTypes"/>
</file>