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Country and facility evidence register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Country and facility evidence register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FICTIONAL-originEvidence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selected records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2026-10-09.versioned-register.1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Preserve reported facility identities, country of origin, supplied products and exact supporting documents.</w:t>
      </w:r>
    </w:p>
    <w:p>
      <w:r>
        <w:t xml:space="preserve">Keep facility, supplier, product and reporting period distinct. Compare declared origin with the country actually stated in the selected evidence record. Conflicting countries remain explicit. Evidence links and exact bytes support traceability without verifying customs origin or supplier claims.</w:t>
      </w:r>
    </w:p>
    <w:p>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pPr>
      <w:r>
        <w:t xml:space="preserve">Declared review scope</w:t>
      </w:r>
    </w:p>
    <w:p>
      <w:r>
        <w:t xml:space="preserve">Fictional selected scope. Fictional supplier facility and product-origin declaration</w:t>
      </w:r>
    </w:p>
    <w:p>
      <w:pPr>
        <w:pStyle w:val="Heading1"/>
      </w:pPr>
      <w:r>
        <w:t xml:space="preserve">Named register population</w:t>
      </w:r>
    </w:p>
    <w:p>
      <w:r>
        <w:t xml:space="preserve">Current facts and every selected version remain complete in the Excel and JSON outputs. This formal preview shows the first 20 register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69"/>
        <w:gridCol w:w="1069"/>
        <w:gridCol w:w="2941"/>
        <w:gridCol w:w="4281"/>
      </w:tblGrid>
      <w:tr>
        <w:trPr>
          <w:cantSplit/>
          <w:tblHeader/>
        </w:trPr>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29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28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Reviewed</w:t>
            </w:r>
          </w:p>
        </w:tc>
        <w:tc>
          <w:tcPr>
            <w:tcW w:type="dxa" w:w="2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record owner</w:t>
            </w:r>
          </w:p>
        </w:tc>
        <w:tc>
          <w:tcPr>
            <w:tcW w:type="dxa" w:w="428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Facility reference. Facility reference. Fictional supplier facility and product-origin declaration Supplier reference. Supplier reference. Fictional supplier facility and product-origin declaration Product reference. Product reference. Fictional supplier facility and product-origin declaration Declared Country. US Evidence Country. US Reporting Period. Reporting Period. Fictional supplier facility and product-origin declaration Declaration reference. Declaration reference. Fictional supplier facility and product-origin declaration</w:t>
            </w:r>
          </w:p>
        </w:tc>
      </w:tr>
    </w:tbl>
    <w:p>
      <w:pPr>
        <w:pStyle w:val="Heading1"/>
      </w:pPr>
      <w:r>
        <w:t xml:space="preserve">Review findings</w:t>
      </w:r>
    </w:p>
    <w:p>
      <w:r>
        <w:t xml:space="preserve">1 selected record versions, 1 current consistent records and 0 unresolved or outstanding findings.</w:t>
      </w:r>
    </w:p>
    <w:p>
      <w:r>
        <w:t xml:space="preserve">Formal report findings display at most 100 rows and 1000 characters per field. Complete accepted task rows, selected versions, exact expected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38"/>
        <w:gridCol w:w="915"/>
        <w:gridCol w:w="2950"/>
        <w:gridCol w:w="3257"/>
      </w:tblGrid>
      <w:tr>
        <w:trPr>
          <w:cantSplit/>
          <w:tblHeader/>
        </w:trPr>
        <w:tc>
          <w:tcPr>
            <w:tcW w:type="dxa" w:w="22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1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9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record</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requirement retained</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exact record/version/scope requirement and source bytes retained.</w:t>
            </w:r>
          </w:p>
        </w:tc>
      </w:tr>
      <w:tr>
        <w:trPr>
          <w:cantSplit/>
        </w:trPr>
        <w:tc>
          <w:tcPr>
            <w:tcW w:type="dxa" w:w="22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versioned record</w:t>
            </w:r>
          </w:p>
        </w:tc>
        <w:tc>
          <w:tcPr>
            <w:tcW w:type="dxa" w:w="91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declared record</w:t>
            </w:r>
          </w:p>
        </w:tc>
        <w:tc>
          <w:tcPr>
            <w:tcW w:type="dxa" w:w="32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Task-specific fields, declared version, scope, dates and exact local source links are consistent. No authority or substantive correctness is authenticated.</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Publisher identity, source authority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fictional-originEvidence-source.txt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294</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adebd5625d1182fafca390f0e9bc6b69a32a069141547132458fdacb9c7cbbe3</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source entities, versions, actual activities and responsible agents. This modeling reference supplies no legal obligations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kp9g-s3nin6fmg3-rwrpk">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FICTIONAL-originEvidence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kp9g-s3nin6fmg3-rwrpk" Type="http://schemas.openxmlformats.org/officeDocument/2006/relationships/hyperlink" Target="https://www.w3.org/TR/prov-dm/"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and facility evidence register</dc:title>
  <dc:subject>Fictional sample. Requires tailoring and responsible review.</dc:subject>
  <dc:creator>Business Compliance Tools</dc:creator>
  <cp:keywords>compliance, evidence, us</cp:keywords>
  <dc:description>Country and facility evidence register</dc:description>
  <cp:lastModifiedBy>Business Compliance Tools</cp:lastModifiedBy>
  <cp:revision>1</cp:revision>
  <dcterms:created xsi:type="dcterms:W3CDTF">2026-10-08T23:06:32.856Z</dcterms:created>
  <dcterms:modified xsi:type="dcterms:W3CDTF">2026-10-08T23:06:32.856Z</dcterms:modified>
</cp:coreProperties>
</file>

<file path=docProps/custom.xml><?xml version="1.0" encoding="utf-8"?>
<Properties xmlns="http://schemas.openxmlformats.org/officeDocument/2006/custom-properties" xmlns:vt="http://schemas.openxmlformats.org/officeDocument/2006/docPropsVTypes"/>
</file>