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PFAS declaration and evidence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PFAS declaration and evidence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FICTIONAL-pfasDeclarations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supplier PFAS declarations, product/version coverage, test records and unresolved responses.</w:t>
      </w:r>
    </w:p>
    <w:p>
      <w:r>
        <w:t xml:space="preserve">Join each response to the exact supplier, product/version and customer-selected substance scope. A no-PFAS declaration needs its actual declaration reference and rationale; test-backed declarations need the method, lab, test date and result reference. Unknown and contradictory responses remain unresolved without choosing a legal substance list or threshold.</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Fictional supplier declaration for selected coating version 1</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25"/>
        <w:gridCol w:w="1410"/>
        <w:gridCol w:w="2820"/>
        <w:gridCol w:w="4105"/>
      </w:tblGrid>
      <w:tr>
        <w:trPr>
          <w:cantSplit/>
          <w:tblHeader/>
        </w:trPr>
        <w:tc>
          <w:tcPr>
            <w:tcW w:type="dxa" w:w="1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4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8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4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Test-backed</w:t>
            </w:r>
          </w:p>
        </w:tc>
        <w:tc>
          <w:tcPr>
            <w:tcW w:type="dxa" w:w="28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 reference. Supplier reference. Fictional supplier declaration for selected coating version 1 Product reference. Product reference. Fictional supplier declaration for selected coating version 1 Product Version. 1 Substance Scope. Substance Scope. Fictional supplier declaration for selected coating version 1 Response. Test supplied Declared Presence. Absent by supplier declaration Declaration reference. Declaration reference. Fictional supplier declaration for selected coating version 1 Rationale. Rationale. Fictional supplier declaration for selected coating version 1 Test Method. Test Method. Fictional supplier declaration for selected coating version 1 Lab reference. Lab reference. Fictional supplier declaration for selected coating version 1 Tested On. 2026-10-01 Test Result reference. Test Result reference. Fictional supplier declaration for selected coating version 1</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fictional-pfasDeclarations-source.txt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297</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579b36186099f807d53f35e750d3956e7d6ab0aec4d61abd66be12d16b090930</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mu-shpndngwyjg_x1bzlh">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FICTIONAL-pfasDeclarations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mu-shpndngwyjg_x1bzlh"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PFAS declaration and evidence tracker</dc:title>
  <dc:subject>Fictional sample. Requires tailoring and responsible review.</dc:subject>
  <dc:creator>Business Compliance Tools</dc:creator>
  <cp:keywords>compliance, evidence, us</cp:keywords>
  <dc:description>PFAS declaration and evidence tracker</dc:description>
  <cp:lastModifiedBy>Business Compliance Tools</cp:lastModifiedBy>
  <cp:revision>1</cp:revision>
  <dcterms:created xsi:type="dcterms:W3CDTF">2026-10-08T23:06:32.891Z</dcterms:created>
  <dcterms:modified xsi:type="dcterms:W3CDTF">2026-10-08T23:06:32.891Z</dcterms:modified>
</cp:coreProperties>
</file>

<file path=docProps/custom.xml><?xml version="1.0" encoding="utf-8"?>
<Properties xmlns="http://schemas.openxmlformats.org/officeDocument/2006/custom-properties" xmlns:vt="http://schemas.openxmlformats.org/officeDocument/2006/docPropsVTypes"/>
</file>