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Privacy implementation planner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Privacy implementation planner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FICTIONAL-privacyActions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Turn approved privacy gaps into assigned actions with prerequisites, target dates and completion evidence.</w:t>
      </w:r>
    </w:p>
    <w:p>
      <w:r>
        <w:t xml:space="preserve">Join every implementation action to the approved gap and requirement version. Check dependencies for missing actions and cycles. Closing an action requires completion evidence and closed prerequisites. Keep overdue and blocked actions explicit.</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Restrict the exported customer identifier to the approved support team</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 ID. Gap ID. Restrict the exported customer identifier to the approved support team Requirement Version. 1</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fictional-privacyActions-evidence.txt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348</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499c30888f57c7557a8fa1be38323e2e4c44c84f8d7ffd117d51b9022ff830c1</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nhmw1pkkibzffam12dfe">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sb5jjmdganpaqmsmyhafi">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FICTIONAL-privacyActions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nhmw1pkkibzffam12dfe" Type="http://schemas.openxmlformats.org/officeDocument/2006/relationships/hyperlink" Target="https://www.w3.org/TR/prov-dm/" TargetMode="External"/><Relationship Id="rIdsb5jjmdganpaqmsmyhafi"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implementation planner</dc:title>
  <dc:subject>Fictional sample. Requires tailoring and responsible review.</dc:subject>
  <dc:creator>Business Compliance Tools</dc:creator>
  <cp:keywords>compliance, evidence, us</cp:keywords>
  <dc:description>Privacy implementation planner</dc:description>
  <cp:lastModifiedBy>Business Compliance Tools</cp:lastModifiedBy>
  <cp:revision>1</cp:revision>
  <dcterms:created xsi:type="dcterms:W3CDTF">2026-10-08T22:30:02.495Z</dcterms:created>
  <dcterms:modified xsi:type="dcterms:W3CDTF">2026-10-08T22:30:02.495Z</dcterms:modified>
</cp:coreProperties>
</file>

<file path=docProps/custom.xml><?xml version="1.0" encoding="utf-8"?>
<Properties xmlns="http://schemas.openxmlformats.org/officeDocument/2006/custom-properties" xmlns:vt="http://schemas.openxmlformats.org/officeDocument/2006/docPropsVTypes"/>
</file>