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Secure development checklist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84"/>
        <w:gridCol w:w="5776"/>
      </w:tblGrid>
      <w:tr>
        <w:trPr>
          <w:cantSplit/>
          <w:tblHeader/>
        </w:trPr>
        <w:tc>
          <w:tcPr>
            <w:tcW w:type="dxa" w:w="3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7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Secure development checklist</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FICTIONAL-releaseRequirements</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approved security requirements, actual release activities, exceptions and verification evidence.</w:t>
      </w:r>
    </w:p>
    <w:p>
      <w:r>
        <w:t xml:space="preserve">Join activities to one customer-approved requirement/version and release scope. Completed verification requires its actual result. A failed result remains failed and cannot close as passed. Missing expected activities remain explicit.</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Verify the service authorization test for release 4.2</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Release reference. Release reference. Verify the service authorization test for release 4.2 Activity. Activity. Verify the service authorization test for release 4.2</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18"/>
        <w:gridCol w:w="905"/>
        <w:gridCol w:w="2314"/>
        <w:gridCol w:w="3223"/>
      </w:tblGrid>
      <w:tr>
        <w:trPr>
          <w:cantSplit/>
          <w:tblHeader/>
        </w:trPr>
        <w:tc>
          <w:tcPr>
            <w:tcW w:type="dxa" w:w="29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3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expected requirement</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scope retained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requirement version, scope and actual source bytes retained. Approval authority remains unauthenticated.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fictional-releaseRequirements-evidence.txt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321</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6a0dfcd511d82bc5f840db903e6fba94be2881179d1906d76abf61597c9458f7</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wgwjvlawx5q_wgmhjgtt">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x5c_nsz5jgq79olxel4n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FICTIONAL-releaseRequirements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wgwjvlawx5q_wgmhjgtt" Type="http://schemas.openxmlformats.org/officeDocument/2006/relationships/hyperlink" Target="https://www.w3.org/TR/prov-dm/" TargetMode="External"/><Relationship Id="rIdx5c_nsz5jgq79olxel4nb"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Secure development checklist</dc:title>
  <dc:subject>Fictional sample. Requires tailoring and responsible review.</dc:subject>
  <dc:creator>Business Compliance Tools</dc:creator>
  <cp:keywords>compliance, evidence, us</cp:keywords>
  <dc:description>Secure development checklist</dc:description>
  <cp:lastModifiedBy>Business Compliance Tools</cp:lastModifiedBy>
  <cp:revision>1</cp:revision>
  <dcterms:created xsi:type="dcterms:W3CDTF">2026-10-08T22:30:02.728Z</dcterms:created>
  <dcterms:modified xsi:type="dcterms:W3CDTF">2026-10-08T22:30:02.728Z</dcterms:modified>
</cp:coreProperties>
</file>

<file path=docProps/custom.xml><?xml version="1.0" encoding="utf-8"?>
<Properties xmlns="http://schemas.openxmlformats.org/officeDocument/2006/custom-properties" xmlns:vt="http://schemas.openxmlformats.org/officeDocument/2006/docPropsVTypes"/>
</file>