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Restriction and objection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Restriction and objection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FICTIONAL-restrictions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requested restrictions or objections, customer decisions, actual implementation and reviews.</w:t>
      </w:r>
    </w:p>
    <w:p>
      <w:r>
        <w:t xml:space="preserve">Bind the request to its processing scope and requested handling. An approved restriction requires an actual reviewer decision and conditions. Implementation and communication need evidence. Release requires the actual customer instruction and date, without deciding legal grounds.</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Apply the approved temporary restriction to the selected customer record</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Released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Request reference. Request reference. Apply the approved temporary restriction to the selected customer record Subject reference. Subject reference. Apply the approved temporary restriction to the selected customer record</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fictional-restrictions-evidence.txt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349</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ee3f1f94059d380cae8c44b472ee35db15ba6b6e2855d47eb515f19009d40a24</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lvgk0kdrct1_maizddrou">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tpxjgt93zs1xo4quwr7e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FICTIONAL-restrictions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vgk0kdrct1_maizddrou" Type="http://schemas.openxmlformats.org/officeDocument/2006/relationships/hyperlink" Target="https://www.w3.org/TR/prov-dm/" TargetMode="External"/><Relationship Id="rIdtpxjgt93zs1xo4quwr7et"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Restriction and objection tracker</dc:title>
  <dc:subject>Fictional sample. Requires tailoring and responsible review.</dc:subject>
  <dc:creator>Business Compliance Tools</dc:creator>
  <cp:keywords>compliance, evidence, us</cp:keywords>
  <dc:description>Restriction and objection tracker</dc:description>
  <cp:lastModifiedBy>Business Compliance Tools</cp:lastModifiedBy>
  <cp:revision>1</cp:revision>
  <dcterms:created xsi:type="dcterms:W3CDTF">2026-10-08T22:30:03.276Z</dcterms:created>
  <dcterms:modified xsi:type="dcterms:W3CDTF">2026-10-08T22:30:03.276Z</dcterms:modified>
</cp:coreProperties>
</file>

<file path=docProps/custom.xml><?xml version="1.0" encoding="utf-8"?>
<Properties xmlns="http://schemas.openxmlformats.org/officeDocument/2006/custom-properties" xmlns:vt="http://schemas.openxmlformats.org/officeDocument/2006/docPropsVTypes"/>
</file>