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Subprocessor register and change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Subprocessor register and change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FICTIONAL-subprocessorChanges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declared subprocessor changes, actual customer notices, objections and approved implementation.</w:t>
      </w:r>
    </w:p>
    <w:p>
      <w:r>
        <w:t xml:space="preserve">Bind the change to a provider, service, processing scope and version. Notice requires actual recipient/date evidence. Recorded objections require their actual resolution. Approval and implementation need evidence and chronology. The ledger does not determine contractual permission.</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Notify selected recipients of a fictional hosting-provider change</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1372"/>
        <w:gridCol w:w="2995"/>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Implemented</w:t>
            </w:r>
          </w:p>
        </w:tc>
        <w:tc>
          <w:tcPr>
            <w:tcW w:type="dxa" w:w="2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Provider reference. Provider reference. Notify selected recipients of a fictional hosting-provider change Service. Service. Notify selected recipients of a fictional hosting-provider change</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fictional-subprocessorChanges-evidence.txt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349</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d3277d717bbc641a078ee84dc91e9bf460cfb30fbcffc65afc126450c99649d9</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3espztwvrivut10bbcbk">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74rxcmbfnbjgox2iw9yc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FICTIONAL-subprocessorChanges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3espztwvrivut10bbcbk" Type="http://schemas.openxmlformats.org/officeDocument/2006/relationships/hyperlink" Target="https://www.w3.org/TR/prov-dm/" TargetMode="External"/><Relationship Id="rId74rxcmbfnbjgox2iw9ycy"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Subprocessor register and change workflow</dc:title>
  <dc:subject>Fictional sample. Requires tailoring and responsible review.</dc:subject>
  <dc:creator>Business Compliance Tools</dc:creator>
  <cp:keywords>compliance, evidence, us</cp:keywords>
  <dc:description>Subprocessor register and change workflow</dc:description>
  <cp:lastModifiedBy>Business Compliance Tools</cp:lastModifiedBy>
  <cp:revision>1</cp:revision>
  <dcterms:created xsi:type="dcterms:W3CDTF">2026-10-08T22:30:03.768Z</dcterms:created>
  <dcterms:modified xsi:type="dcterms:W3CDTF">2026-10-08T22:30:03.768Z</dcterms:modified>
</cp:coreProperties>
</file>

<file path=docProps/custom.xml><?xml version="1.0" encoding="utf-8"?>
<Properties xmlns="http://schemas.openxmlformats.org/officeDocument/2006/custom-properties" xmlns:vt="http://schemas.openxmlformats.org/officeDocument/2006/docPropsVTypes"/>
</file>