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Residual-risk approval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Residual-risk approval workflow</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FICTIONAL-residualDecisions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residual-risk acceptance or escalation by the responsible customer decision maker.</w:t>
      </w:r>
    </w:p>
    <w:p>
      <w:r>
        <w:t xml:space="preserve">Bind the decision to the assessment version and residual concern. Acceptance requires the actual authorized decision maker, reasoning, limits and expiry. Escalation requires its recipient and recorded question. Closure requires an actual resolution. No risk acceptability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responsible owner's residual privacy-risk decision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reference. Assessment reference. Record the responsible owner's residual privacy-risk decision Assessment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fictional-residualDecisions-evidence.txt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09eb07d974821a8a186b4b29d76b4fb193dff054d6d335305f1186df98f9cc46</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24kuhs2lb3aww6a0gm_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qcwou3twmgnwlfmixrny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FICTIONAL-residualDecisions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24kuhs2lb3aww6a0gm_n" Type="http://schemas.openxmlformats.org/officeDocument/2006/relationships/hyperlink" Target="https://www.w3.org/TR/prov-dm/" TargetMode="External"/><Relationship Id="rIdqcwou3twmgnwlfmixrnyx"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Residual-risk approval workflow</dc:title>
  <dc:subject>Fictional sample. Requires tailoring and responsible review.</dc:subject>
  <dc:creator>Business Compliance Tools</dc:creator>
  <cp:keywords>compliance, evidence, us</cp:keywords>
  <dc:description>Residual-risk approval workflow</dc:description>
  <cp:lastModifiedBy>Business Compliance Tools</cp:lastModifiedBy>
  <cp:revision>1</cp:revision>
  <dcterms:created xsi:type="dcterms:W3CDTF">2026-10-08T22:30:03.812Z</dcterms:created>
  <dcterms:modified xsi:type="dcterms:W3CDTF">2026-10-08T22:30:03.812Z</dcterms:modified>
</cp:coreProperties>
</file>

<file path=docProps/custom.xml><?xml version="1.0" encoding="utf-8"?>
<Properties xmlns="http://schemas.openxmlformats.org/officeDocument/2006/custom-properties" xmlns:vt="http://schemas.openxmlformats.org/officeDocument/2006/docPropsVTypes"/>
</file>